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F0F86"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8936C88"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5AB789FA" w14:textId="77777777"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14:paraId="4E351D3A" w14:textId="77777777" w:rsidR="00DB3FA7" w:rsidRPr="00DB3FA7" w:rsidRDefault="00DB3FA7" w:rsidP="00DB3FA7">
      <w:pPr>
        <w:widowControl w:val="0"/>
        <w:spacing w:before="120" w:after="120" w:line="240" w:lineRule="auto"/>
        <w:jc w:val="both"/>
        <w:rPr>
          <w:rFonts w:ascii="Arial" w:hAnsi="Arial" w:cs="Arial"/>
          <w:sz w:val="20"/>
          <w:szCs w:val="20"/>
          <w:lang w:eastAsia="cs-CZ"/>
        </w:rPr>
      </w:pPr>
    </w:p>
    <w:p w14:paraId="66AF1901" w14:textId="77777777"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14:paraId="665F1A85"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14:paraId="6989546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14:paraId="5476F4F0"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14:paraId="729F8402"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14:paraId="6C984559" w14:textId="77777777"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14:paraId="28A954A7"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14:paraId="0321651C"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14:paraId="33309FDD" w14:textId="77777777"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14:paraId="6B71C012" w14:textId="77777777"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14:paraId="05E25AC5" w14:textId="77777777"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14:paraId="57C0DE27"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1D176CE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14:paraId="26BA1251" w14:textId="77777777" w:rsidR="00DB3FA7" w:rsidRPr="00DB3FA7" w:rsidRDefault="00DB3FA7" w:rsidP="00DB3FA7">
      <w:pPr>
        <w:widowControl w:val="0"/>
        <w:spacing w:before="120" w:after="120" w:line="240" w:lineRule="auto"/>
        <w:rPr>
          <w:rFonts w:ascii="Arial" w:hAnsi="Arial" w:cs="Arial"/>
          <w:b/>
          <w:sz w:val="20"/>
          <w:szCs w:val="20"/>
          <w:lang w:eastAsia="cs-CZ"/>
        </w:rPr>
      </w:pPr>
    </w:p>
    <w:p w14:paraId="4B5D87F0"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14:paraId="5E34EC36"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2F56AE48"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14:paraId="2B68D1C1"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14:paraId="6F43AB88" w14:textId="77777777"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14:paraId="1218791E"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FEB3F5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0EEA362A" w14:textId="77777777"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14:paraId="4A2CB443"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14:paraId="300C415D" w14:textId="77777777"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14:paraId="61344A26"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14:paraId="2E0D8AF1" w14:textId="77777777"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14:paraId="5898120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14:paraId="5CF92FAC"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14:paraId="5EA6C71A"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14:paraId="3F3126AF" w14:textId="77777777"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5BA5D32D" w14:textId="607D3D69" w:rsidR="009014AB" w:rsidRPr="00C20278" w:rsidRDefault="00BE00A3" w:rsidP="00BE00A3">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DB3FA7" w:rsidRPr="00C20278">
        <w:rPr>
          <w:rFonts w:ascii="Arial" w:hAnsi="Arial" w:cs="Arial"/>
          <w:sz w:val="20"/>
          <w:szCs w:val="20"/>
        </w:rPr>
        <w:lastRenderedPageBreak/>
        <w:t xml:space="preserve">s názvem </w:t>
      </w:r>
      <w:r w:rsidR="00DB3FA7" w:rsidRPr="00C20278">
        <w:rPr>
          <w:rFonts w:ascii="Arial" w:hAnsi="Arial" w:cs="Arial"/>
          <w:b/>
          <w:sz w:val="20"/>
          <w:szCs w:val="20"/>
        </w:rPr>
        <w:t>„</w:t>
      </w:r>
      <w:r w:rsidR="00A3105C">
        <w:rPr>
          <w:rFonts w:ascii="Arial" w:hAnsi="Arial" w:cs="Arial"/>
          <w:b/>
          <w:bCs/>
          <w:sz w:val="20"/>
          <w:szCs w:val="20"/>
        </w:rPr>
        <w:t xml:space="preserve">Revitalizace </w:t>
      </w:r>
      <w:r w:rsidR="00404005">
        <w:rPr>
          <w:rFonts w:ascii="Arial" w:hAnsi="Arial" w:cs="Arial"/>
          <w:b/>
          <w:bCs/>
          <w:sz w:val="20"/>
          <w:szCs w:val="20"/>
        </w:rPr>
        <w:t>areálu cm Náměšť nad Oslavou</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780B25">
        <w:rPr>
          <w:rFonts w:ascii="Arial" w:hAnsi="Arial" w:cs="Arial"/>
          <w:sz w:val="20"/>
          <w:szCs w:val="20"/>
        </w:rPr>
        <w:t xml:space="preserve">ve zjednodušeném podlimitním řízení dle </w:t>
      </w:r>
      <w:r w:rsidR="00DB3FA7" w:rsidRPr="00C20278">
        <w:rPr>
          <w:rFonts w:ascii="Arial" w:hAnsi="Arial" w:cs="Arial"/>
          <w:sz w:val="20"/>
          <w:szCs w:val="20"/>
        </w:rPr>
        <w:t xml:space="preserve">zákona č. 134/2016 Sb., o 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14:paraId="03A349C1" w14:textId="77777777"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14:paraId="2A5133E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14:paraId="083FEC26"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14:paraId="39863A21" w14:textId="2DA71A1D" w:rsidR="003B1266" w:rsidRDefault="00256E72" w:rsidP="003B1266">
      <w:pPr>
        <w:pStyle w:val="Odstavecseseznamem"/>
        <w:numPr>
          <w:ilvl w:val="0"/>
          <w:numId w:val="29"/>
        </w:numPr>
        <w:tabs>
          <w:tab w:val="left" w:pos="567"/>
        </w:tabs>
        <w:autoSpaceDE w:val="0"/>
        <w:autoSpaceDN w:val="0"/>
        <w:adjustRightInd w:val="0"/>
        <w:ind w:left="0" w:firstLine="0"/>
        <w:jc w:val="both"/>
        <w:rPr>
          <w:rFonts w:ascii="Arial" w:hAnsi="Arial" w:cs="Arial"/>
          <w:bCs/>
          <w:sz w:val="20"/>
          <w:szCs w:val="20"/>
          <w:lang w:eastAsia="cs-CZ"/>
        </w:rPr>
      </w:pPr>
      <w:r w:rsidRPr="00BB4141">
        <w:rPr>
          <w:rFonts w:ascii="Arial" w:hAnsi="Arial" w:cs="Arial"/>
          <w:sz w:val="20"/>
          <w:szCs w:val="20"/>
        </w:rPr>
        <w:t xml:space="preserve">Předmětem </w:t>
      </w:r>
      <w:r w:rsidR="00214A84" w:rsidRPr="00BB4141">
        <w:rPr>
          <w:rFonts w:ascii="Arial" w:hAnsi="Arial" w:cs="Arial"/>
          <w:sz w:val="20"/>
          <w:szCs w:val="20"/>
        </w:rPr>
        <w:t xml:space="preserve">této Smlouvy </w:t>
      </w:r>
      <w:r w:rsidRPr="00BB4141">
        <w:rPr>
          <w:rFonts w:ascii="Arial" w:hAnsi="Arial" w:cs="Arial"/>
          <w:sz w:val="20"/>
          <w:szCs w:val="20"/>
        </w:rPr>
        <w:t xml:space="preserve">je </w:t>
      </w:r>
      <w:r w:rsidR="00A3105C">
        <w:rPr>
          <w:rFonts w:ascii="Arial" w:hAnsi="Arial" w:cs="Arial"/>
          <w:sz w:val="20"/>
          <w:szCs w:val="20"/>
        </w:rPr>
        <w:t>zhotovení díla</w:t>
      </w:r>
      <w:r w:rsidR="00E16B9E">
        <w:rPr>
          <w:rFonts w:ascii="Arial" w:hAnsi="Arial" w:cs="Arial"/>
          <w:sz w:val="20"/>
          <w:szCs w:val="20"/>
        </w:rPr>
        <w:t xml:space="preserve">, resp. stavby s názvem </w:t>
      </w:r>
      <w:r w:rsidR="00780B25" w:rsidRPr="00780B25">
        <w:rPr>
          <w:rFonts w:ascii="Arial" w:hAnsi="Arial" w:cs="Arial"/>
          <w:bCs/>
          <w:sz w:val="20"/>
          <w:szCs w:val="20"/>
          <w:lang w:eastAsia="cs-CZ"/>
        </w:rPr>
        <w:t xml:space="preserve">Revitalizace </w:t>
      </w:r>
      <w:r w:rsidR="00404005">
        <w:rPr>
          <w:rFonts w:ascii="Arial" w:hAnsi="Arial" w:cs="Arial"/>
          <w:bCs/>
          <w:sz w:val="20"/>
          <w:szCs w:val="20"/>
          <w:lang w:eastAsia="cs-CZ"/>
        </w:rPr>
        <w:t xml:space="preserve">areálu </w:t>
      </w:r>
      <w:r w:rsidR="00744FC2">
        <w:rPr>
          <w:rFonts w:ascii="Arial" w:hAnsi="Arial" w:cs="Arial"/>
          <w:bCs/>
          <w:sz w:val="20"/>
          <w:szCs w:val="20"/>
          <w:lang w:eastAsia="cs-CZ"/>
        </w:rPr>
        <w:t xml:space="preserve">cm </w:t>
      </w:r>
      <w:r w:rsidR="00404005">
        <w:rPr>
          <w:rFonts w:ascii="Arial" w:hAnsi="Arial" w:cs="Arial"/>
          <w:bCs/>
          <w:sz w:val="20"/>
          <w:szCs w:val="20"/>
          <w:lang w:eastAsia="cs-CZ"/>
        </w:rPr>
        <w:t>Náměšť nad Oslavou</w:t>
      </w:r>
      <w:r w:rsidR="00780B25" w:rsidRPr="00780B25">
        <w:rPr>
          <w:rFonts w:ascii="Arial" w:hAnsi="Arial" w:cs="Arial"/>
          <w:bCs/>
          <w:sz w:val="20"/>
          <w:szCs w:val="20"/>
          <w:lang w:eastAsia="cs-CZ"/>
        </w:rPr>
        <w:t xml:space="preserve"> v rozsahu stanoveném touto zadávací dokumentací. V rámci realizace díla bude provedeno zejm. </w:t>
      </w:r>
      <w:r w:rsidR="00404005">
        <w:rPr>
          <w:rFonts w:ascii="Arial" w:hAnsi="Arial" w:cs="Arial"/>
          <w:bCs/>
          <w:sz w:val="20"/>
          <w:szCs w:val="20"/>
          <w:lang w:eastAsia="cs-CZ"/>
        </w:rPr>
        <w:t>výměna výplní otvorů</w:t>
      </w:r>
      <w:r w:rsidR="00780B25" w:rsidRPr="00780B25">
        <w:rPr>
          <w:rFonts w:ascii="Arial" w:hAnsi="Arial" w:cs="Arial"/>
          <w:bCs/>
          <w:sz w:val="20"/>
          <w:szCs w:val="20"/>
          <w:lang w:eastAsia="cs-CZ"/>
        </w:rPr>
        <w:t>, výměna střešní krytiny</w:t>
      </w:r>
      <w:r w:rsidR="00404005">
        <w:rPr>
          <w:rFonts w:ascii="Arial" w:hAnsi="Arial" w:cs="Arial"/>
          <w:bCs/>
          <w:sz w:val="20"/>
          <w:szCs w:val="20"/>
          <w:lang w:eastAsia="cs-CZ"/>
        </w:rPr>
        <w:t>, provedení zateplení objektu KZS</w:t>
      </w:r>
      <w:r w:rsidR="00780B25" w:rsidRPr="00780B25">
        <w:rPr>
          <w:rFonts w:ascii="Arial" w:hAnsi="Arial" w:cs="Arial"/>
          <w:bCs/>
          <w:sz w:val="20"/>
          <w:szCs w:val="20"/>
          <w:lang w:eastAsia="cs-CZ"/>
        </w:rPr>
        <w:t xml:space="preserve"> a další související stavební práce.</w:t>
      </w:r>
    </w:p>
    <w:p w14:paraId="4D6B4911" w14:textId="68BD1973" w:rsidR="000B3368" w:rsidRPr="003B1266" w:rsidRDefault="000B3368" w:rsidP="003B1266">
      <w:pPr>
        <w:pStyle w:val="Odstavecseseznamem"/>
        <w:tabs>
          <w:tab w:val="left" w:pos="567"/>
        </w:tabs>
        <w:autoSpaceDE w:val="0"/>
        <w:autoSpaceDN w:val="0"/>
        <w:adjustRightInd w:val="0"/>
        <w:ind w:left="0"/>
        <w:jc w:val="both"/>
        <w:rPr>
          <w:rFonts w:ascii="Arial" w:hAnsi="Arial" w:cs="Arial"/>
          <w:bCs/>
          <w:sz w:val="20"/>
          <w:szCs w:val="20"/>
          <w:lang w:eastAsia="cs-CZ"/>
        </w:rPr>
      </w:pPr>
      <w:r w:rsidRPr="003E3408">
        <w:rPr>
          <w:rFonts w:ascii="Arial" w:hAnsi="Arial" w:cs="Arial"/>
          <w:sz w:val="20"/>
          <w:szCs w:val="20"/>
          <w:lang w:eastAsia="cs-CZ"/>
        </w:rPr>
        <w:t>Předmětem díla jsou rovněž soubory pořízené fotodokumentace o počátečním stavu, průběhu a postupu jednotlivých stavebních prací.</w:t>
      </w:r>
    </w:p>
    <w:p w14:paraId="5945E701" w14:textId="76B4F733" w:rsidR="002B1BA4" w:rsidRPr="00780B25" w:rsidRDefault="00DB3FA7" w:rsidP="00780B25">
      <w:pPr>
        <w:pStyle w:val="Odstavecseseznamem"/>
        <w:widowControl w:val="0"/>
        <w:numPr>
          <w:ilvl w:val="0"/>
          <w:numId w:val="28"/>
        </w:numPr>
        <w:tabs>
          <w:tab w:val="left" w:pos="567"/>
        </w:tabs>
        <w:autoSpaceDE w:val="0"/>
        <w:autoSpaceDN w:val="0"/>
        <w:adjustRightInd w:val="0"/>
        <w:spacing w:before="120"/>
        <w:ind w:left="0" w:firstLine="0"/>
        <w:jc w:val="both"/>
        <w:rPr>
          <w:rFonts w:ascii="Arial" w:hAnsi="Arial" w:cs="Arial"/>
          <w:sz w:val="20"/>
          <w:szCs w:val="20"/>
        </w:rPr>
      </w:pPr>
      <w:r w:rsidRPr="00E16B9E">
        <w:rPr>
          <w:rFonts w:ascii="Arial" w:hAnsi="Arial" w:cs="Arial"/>
          <w:bCs/>
          <w:sz w:val="20"/>
          <w:szCs w:val="20"/>
          <w:lang w:eastAsia="cs-CZ"/>
        </w:rPr>
        <w:t xml:space="preserve">Předmětem </w:t>
      </w:r>
      <w:r w:rsidR="00DA6932" w:rsidRPr="00E16B9E">
        <w:rPr>
          <w:rFonts w:ascii="Arial" w:hAnsi="Arial" w:cs="Arial"/>
          <w:bCs/>
          <w:sz w:val="20"/>
          <w:szCs w:val="20"/>
          <w:lang w:eastAsia="cs-CZ"/>
        </w:rPr>
        <w:t>díla je provedení všech činností, prací, dodávek a služeb obsažených v</w:t>
      </w:r>
      <w:r w:rsidR="00E16B9E" w:rsidRPr="00E16B9E">
        <w:rPr>
          <w:rFonts w:ascii="Arial" w:hAnsi="Arial" w:cs="Arial"/>
          <w:bCs/>
          <w:sz w:val="20"/>
          <w:szCs w:val="20"/>
          <w:lang w:eastAsia="cs-CZ"/>
        </w:rPr>
        <w:t xml:space="preserve"> projektové dokumentaci </w:t>
      </w:r>
      <w:r w:rsidR="00B84271" w:rsidRPr="00F93D7F">
        <w:rPr>
          <w:rFonts w:ascii="Arial" w:hAnsi="Arial" w:cs="Arial"/>
          <w:sz w:val="20"/>
          <w:szCs w:val="20"/>
        </w:rPr>
        <w:t>s názvem „</w:t>
      </w:r>
      <w:r w:rsidR="00780B25" w:rsidRPr="00780B25">
        <w:rPr>
          <w:rFonts w:ascii="Arial" w:hAnsi="Arial" w:cs="Arial"/>
          <w:sz w:val="20"/>
          <w:szCs w:val="20"/>
        </w:rPr>
        <w:t xml:space="preserve">Revitalizace </w:t>
      </w:r>
      <w:r w:rsidR="00404005">
        <w:rPr>
          <w:rFonts w:ascii="Arial" w:hAnsi="Arial" w:cs="Arial"/>
          <w:sz w:val="20"/>
          <w:szCs w:val="20"/>
        </w:rPr>
        <w:t>areálu CM Náměšť nad Oslavou</w:t>
      </w:r>
      <w:r w:rsidR="00780B25" w:rsidRPr="00780B25">
        <w:rPr>
          <w:rFonts w:ascii="Arial" w:hAnsi="Arial" w:cs="Arial"/>
          <w:sz w:val="20"/>
          <w:szCs w:val="20"/>
        </w:rPr>
        <w:t>“ (dále projektová dokumentace), kterou vypracovala společnost Obchodní projekt Jihlava, spol. s r.o., IČO:</w:t>
      </w:r>
      <w:r w:rsidR="00780B25">
        <w:rPr>
          <w:rFonts w:ascii="Arial" w:hAnsi="Arial" w:cs="Arial"/>
          <w:sz w:val="20"/>
          <w:szCs w:val="20"/>
        </w:rPr>
        <w:t> </w:t>
      </w:r>
      <w:r w:rsidR="00780B25" w:rsidRPr="00780B25">
        <w:rPr>
          <w:rFonts w:ascii="Arial" w:hAnsi="Arial" w:cs="Arial"/>
          <w:sz w:val="20"/>
          <w:szCs w:val="20"/>
        </w:rPr>
        <w:t>15529428, se sídlem Pod Příkopem 6, 586 01 Jihlava, Ing. Josef Slabý, č. a. 1400084</w:t>
      </w:r>
      <w:r w:rsidR="00780B25">
        <w:rPr>
          <w:rFonts w:ascii="Arial" w:hAnsi="Arial" w:cs="Arial"/>
          <w:sz w:val="20"/>
          <w:szCs w:val="20"/>
        </w:rPr>
        <w:t xml:space="preserve"> </w:t>
      </w:r>
      <w:r w:rsidR="002B1BA4" w:rsidRPr="00780B25">
        <w:rPr>
          <w:rFonts w:ascii="Arial" w:hAnsi="Arial" w:cs="Arial"/>
          <w:bCs/>
          <w:sz w:val="20"/>
          <w:szCs w:val="20"/>
          <w:lang w:eastAsia="cs-CZ"/>
        </w:rPr>
        <w:t xml:space="preserve">a v </w:t>
      </w:r>
      <w:r w:rsidR="00E16B9E" w:rsidRPr="00780B25">
        <w:rPr>
          <w:rFonts w:ascii="Arial" w:hAnsi="Arial" w:cs="Arial"/>
          <w:bCs/>
          <w:sz w:val="20"/>
          <w:szCs w:val="20"/>
          <w:lang w:eastAsia="cs-CZ"/>
        </w:rPr>
        <w:t>soupis</w:t>
      </w:r>
      <w:r w:rsidR="002B1BA4" w:rsidRPr="00780B25">
        <w:rPr>
          <w:rFonts w:ascii="Arial" w:hAnsi="Arial" w:cs="Arial"/>
          <w:bCs/>
          <w:sz w:val="20"/>
          <w:szCs w:val="20"/>
          <w:lang w:eastAsia="cs-CZ"/>
        </w:rPr>
        <w:t>e</w:t>
      </w:r>
      <w:r w:rsidR="00E16B9E" w:rsidRPr="00780B25">
        <w:rPr>
          <w:rFonts w:ascii="Arial" w:hAnsi="Arial" w:cs="Arial"/>
          <w:bCs/>
          <w:sz w:val="20"/>
          <w:szCs w:val="20"/>
          <w:lang w:eastAsia="cs-CZ"/>
        </w:rPr>
        <w:t xml:space="preserve"> </w:t>
      </w:r>
      <w:r w:rsidR="002B1BA4" w:rsidRPr="00780B25">
        <w:rPr>
          <w:rFonts w:ascii="Arial" w:hAnsi="Arial" w:cs="Arial"/>
          <w:bCs/>
          <w:sz w:val="20"/>
          <w:szCs w:val="20"/>
          <w:lang w:eastAsia="cs-CZ"/>
        </w:rPr>
        <w:t xml:space="preserve">stavebních </w:t>
      </w:r>
      <w:r w:rsidR="00E16B9E" w:rsidRPr="00780B25">
        <w:rPr>
          <w:rFonts w:ascii="Arial" w:hAnsi="Arial" w:cs="Arial"/>
          <w:bCs/>
          <w:sz w:val="20"/>
          <w:szCs w:val="20"/>
          <w:lang w:eastAsia="cs-CZ"/>
        </w:rPr>
        <w:t>prací</w:t>
      </w:r>
      <w:r w:rsidR="002B1BA4" w:rsidRPr="00780B25">
        <w:rPr>
          <w:rFonts w:ascii="Arial" w:hAnsi="Arial" w:cs="Arial"/>
          <w:bCs/>
          <w:sz w:val="20"/>
          <w:szCs w:val="20"/>
          <w:lang w:eastAsia="cs-CZ"/>
        </w:rPr>
        <w:t>, dodávek a služeb s výkazem výměr k této projektové dokumentaci, který tvoří přílohu této Smlouvy.</w:t>
      </w:r>
    </w:p>
    <w:p w14:paraId="4D4631EC" w14:textId="77777777" w:rsidR="003B1266" w:rsidRPr="003B1266" w:rsidRDefault="003B1266" w:rsidP="003B1266">
      <w:pPr>
        <w:pStyle w:val="Odstavecseseznamem"/>
        <w:widowControl w:val="0"/>
        <w:numPr>
          <w:ilvl w:val="0"/>
          <w:numId w:val="28"/>
        </w:numPr>
        <w:tabs>
          <w:tab w:val="left" w:pos="567"/>
        </w:tabs>
        <w:autoSpaceDE w:val="0"/>
        <w:autoSpaceDN w:val="0"/>
        <w:adjustRightInd w:val="0"/>
        <w:spacing w:before="120"/>
        <w:ind w:left="0" w:firstLine="0"/>
        <w:jc w:val="both"/>
        <w:rPr>
          <w:rFonts w:ascii="Arial" w:hAnsi="Arial" w:cs="Arial"/>
          <w:bCs/>
          <w:sz w:val="20"/>
          <w:szCs w:val="20"/>
          <w:lang w:eastAsia="cs-CZ"/>
        </w:rPr>
      </w:pPr>
      <w:r>
        <w:rPr>
          <w:rFonts w:ascii="Arial" w:hAnsi="Arial" w:cs="Arial"/>
          <w:bCs/>
          <w:sz w:val="20"/>
          <w:szCs w:val="20"/>
          <w:lang w:eastAsia="cs-CZ"/>
        </w:rPr>
        <w:t>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třeba.</w:t>
      </w:r>
    </w:p>
    <w:p w14:paraId="20D78E41" w14:textId="77777777" w:rsidR="00DB3FA7" w:rsidRDefault="00DB3FA7" w:rsidP="008D11CC">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087909CA" w14:textId="77777777" w:rsidR="00DB3FA7" w:rsidRDefault="00DB3FA7"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546858F8" w14:textId="0A336622" w:rsidR="002B1BA4" w:rsidRPr="003E3408" w:rsidRDefault="002B1BA4" w:rsidP="002B1BA4">
      <w:pPr>
        <w:pStyle w:val="Odstavecseseznamem"/>
        <w:widowControl w:val="0"/>
        <w:numPr>
          <w:ilvl w:val="0"/>
          <w:numId w:val="28"/>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3E3408">
        <w:rPr>
          <w:rFonts w:ascii="Arial" w:hAnsi="Arial" w:cs="Arial"/>
          <w:bCs/>
          <w:sz w:val="20"/>
          <w:szCs w:val="20"/>
          <w:lang w:eastAsia="cs-CZ"/>
        </w:rPr>
        <w:t xml:space="preserve">Dílo s názvem „Revitalizace </w:t>
      </w:r>
      <w:r w:rsidR="00404005" w:rsidRPr="003E3408">
        <w:rPr>
          <w:rFonts w:ascii="Arial" w:hAnsi="Arial" w:cs="Arial"/>
          <w:bCs/>
          <w:sz w:val="20"/>
          <w:szCs w:val="20"/>
          <w:lang w:eastAsia="cs-CZ"/>
        </w:rPr>
        <w:t xml:space="preserve">areálu </w:t>
      </w:r>
      <w:r w:rsidR="00744FC2" w:rsidRPr="003E3408">
        <w:rPr>
          <w:rFonts w:ascii="Arial" w:hAnsi="Arial" w:cs="Arial"/>
          <w:bCs/>
          <w:sz w:val="20"/>
          <w:szCs w:val="20"/>
          <w:lang w:eastAsia="cs-CZ"/>
        </w:rPr>
        <w:t>cm</w:t>
      </w:r>
      <w:r w:rsidR="00404005" w:rsidRPr="003E3408">
        <w:rPr>
          <w:rFonts w:ascii="Arial" w:hAnsi="Arial" w:cs="Arial"/>
          <w:bCs/>
          <w:sz w:val="20"/>
          <w:szCs w:val="20"/>
          <w:lang w:eastAsia="cs-CZ"/>
        </w:rPr>
        <w:t xml:space="preserve"> Náměšť nad Oslavou</w:t>
      </w:r>
      <w:r w:rsidRPr="003E3408">
        <w:rPr>
          <w:rFonts w:ascii="Arial" w:hAnsi="Arial" w:cs="Arial"/>
          <w:bCs/>
          <w:sz w:val="20"/>
          <w:szCs w:val="20"/>
          <w:lang w:eastAsia="cs-CZ"/>
        </w:rPr>
        <w:t>“ bude spolufinancováno z Národního programu Životní prostředí v rámci Národního plánu obnovy financovaného z Nástroje pro oživení a odolnost EU.</w:t>
      </w:r>
    </w:p>
    <w:p w14:paraId="422A1269" w14:textId="59B8BA75" w:rsidR="002B1BA4" w:rsidRPr="003E3408"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3E3408">
        <w:rPr>
          <w:rFonts w:ascii="Arial" w:hAnsi="Arial" w:cs="Arial"/>
          <w:bCs/>
          <w:sz w:val="20"/>
          <w:szCs w:val="20"/>
          <w:lang w:eastAsia="cs-CZ"/>
        </w:rPr>
        <w:t>Název projektu:</w:t>
      </w:r>
      <w:r w:rsidRPr="003E3408">
        <w:rPr>
          <w:rFonts w:ascii="Arial" w:hAnsi="Arial" w:cs="Arial"/>
          <w:bCs/>
          <w:sz w:val="20"/>
          <w:szCs w:val="20"/>
          <w:lang w:eastAsia="cs-CZ"/>
        </w:rPr>
        <w:tab/>
      </w:r>
      <w:r w:rsidRPr="003E3408">
        <w:rPr>
          <w:rFonts w:ascii="Arial" w:hAnsi="Arial" w:cs="Arial"/>
          <w:bCs/>
          <w:sz w:val="20"/>
          <w:szCs w:val="20"/>
          <w:lang w:eastAsia="cs-CZ"/>
        </w:rPr>
        <w:tab/>
        <w:t xml:space="preserve">Revitalizace </w:t>
      </w:r>
      <w:r w:rsidR="00404005" w:rsidRPr="003E3408">
        <w:rPr>
          <w:rFonts w:ascii="Arial" w:hAnsi="Arial" w:cs="Arial"/>
          <w:bCs/>
          <w:sz w:val="20"/>
          <w:szCs w:val="20"/>
          <w:lang w:eastAsia="cs-CZ"/>
        </w:rPr>
        <w:t>areálu cm Náměšť nad Oslavou</w:t>
      </w:r>
    </w:p>
    <w:p w14:paraId="63112AB2" w14:textId="72F38F11" w:rsidR="002B1BA4" w:rsidRPr="003E3408"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3E3408">
        <w:rPr>
          <w:rFonts w:ascii="Arial" w:hAnsi="Arial" w:cs="Arial"/>
          <w:bCs/>
          <w:sz w:val="20"/>
          <w:szCs w:val="20"/>
          <w:lang w:eastAsia="cs-CZ"/>
        </w:rPr>
        <w:t>Číslo:</w:t>
      </w:r>
      <w:r w:rsidRPr="003E3408">
        <w:rPr>
          <w:rFonts w:ascii="Arial" w:hAnsi="Arial" w:cs="Arial"/>
          <w:bCs/>
          <w:sz w:val="20"/>
          <w:szCs w:val="20"/>
          <w:lang w:eastAsia="cs-CZ"/>
        </w:rPr>
        <w:tab/>
      </w:r>
      <w:r w:rsidRPr="003E3408">
        <w:rPr>
          <w:rFonts w:ascii="Arial" w:hAnsi="Arial" w:cs="Arial"/>
          <w:bCs/>
          <w:sz w:val="20"/>
          <w:szCs w:val="20"/>
          <w:lang w:eastAsia="cs-CZ"/>
        </w:rPr>
        <w:tab/>
      </w:r>
      <w:r w:rsidRPr="003E3408">
        <w:rPr>
          <w:rFonts w:ascii="Arial" w:hAnsi="Arial" w:cs="Arial"/>
          <w:bCs/>
          <w:sz w:val="20"/>
          <w:szCs w:val="20"/>
          <w:lang w:eastAsia="cs-CZ"/>
        </w:rPr>
        <w:tab/>
      </w:r>
      <w:r w:rsidRPr="003E3408">
        <w:rPr>
          <w:rFonts w:ascii="Arial" w:hAnsi="Arial" w:cs="Arial"/>
          <w:bCs/>
          <w:sz w:val="20"/>
          <w:szCs w:val="20"/>
          <w:lang w:eastAsia="cs-CZ"/>
        </w:rPr>
        <w:tab/>
        <w:t>5240200</w:t>
      </w:r>
      <w:r w:rsidR="00404005" w:rsidRPr="003E3408">
        <w:rPr>
          <w:rFonts w:ascii="Arial" w:hAnsi="Arial" w:cs="Arial"/>
          <w:bCs/>
          <w:sz w:val="20"/>
          <w:szCs w:val="20"/>
          <w:lang w:eastAsia="cs-CZ"/>
        </w:rPr>
        <w:t>187</w:t>
      </w:r>
    </w:p>
    <w:p w14:paraId="249FE5BA" w14:textId="7F9F2E6E" w:rsidR="002B1BA4" w:rsidRPr="002B1BA4"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r w:rsidRPr="003E3408">
        <w:rPr>
          <w:rFonts w:ascii="Arial" w:hAnsi="Arial" w:cs="Arial"/>
          <w:bCs/>
          <w:sz w:val="20"/>
          <w:szCs w:val="20"/>
          <w:lang w:eastAsia="cs-CZ"/>
        </w:rPr>
        <w:t>Výzva:</w:t>
      </w:r>
      <w:r w:rsidRPr="003E3408">
        <w:rPr>
          <w:rFonts w:ascii="Arial" w:hAnsi="Arial" w:cs="Arial"/>
          <w:bCs/>
          <w:sz w:val="20"/>
          <w:szCs w:val="20"/>
          <w:lang w:eastAsia="cs-CZ"/>
        </w:rPr>
        <w:tab/>
      </w:r>
      <w:r w:rsidRPr="003E3408">
        <w:rPr>
          <w:rFonts w:ascii="Arial" w:hAnsi="Arial" w:cs="Arial"/>
          <w:bCs/>
          <w:sz w:val="20"/>
          <w:szCs w:val="20"/>
          <w:lang w:eastAsia="cs-CZ"/>
        </w:rPr>
        <w:tab/>
      </w:r>
      <w:r w:rsidRPr="003E3408">
        <w:rPr>
          <w:rFonts w:ascii="Arial" w:hAnsi="Arial" w:cs="Arial"/>
          <w:bCs/>
          <w:sz w:val="20"/>
          <w:szCs w:val="20"/>
          <w:lang w:eastAsia="cs-CZ"/>
        </w:rPr>
        <w:tab/>
        <w:t>NPŽP-NPO 8/2024, Snížení energetické náročnosti veřejných budov a zvýšení využití obnovitelných zdrojů energie</w:t>
      </w:r>
    </w:p>
    <w:p w14:paraId="584B240A" w14:textId="77777777" w:rsidR="002B1BA4" w:rsidRPr="008D11CC" w:rsidRDefault="002B1BA4" w:rsidP="002B1BA4">
      <w:pPr>
        <w:pStyle w:val="Odstavecseseznamem"/>
        <w:widowControl w:val="0"/>
        <w:tabs>
          <w:tab w:val="left" w:pos="567"/>
        </w:tabs>
        <w:autoSpaceDE w:val="0"/>
        <w:autoSpaceDN w:val="0"/>
        <w:adjustRightInd w:val="0"/>
        <w:spacing w:before="120" w:after="120"/>
        <w:ind w:left="0"/>
        <w:jc w:val="both"/>
        <w:rPr>
          <w:rFonts w:ascii="Arial" w:hAnsi="Arial" w:cs="Arial"/>
          <w:bCs/>
          <w:sz w:val="20"/>
          <w:szCs w:val="20"/>
          <w:lang w:eastAsia="cs-CZ"/>
        </w:rPr>
      </w:pPr>
    </w:p>
    <w:p w14:paraId="26794A60" w14:textId="77777777"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14:paraId="1626FD00" w14:textId="77777777"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14:paraId="70C49E59"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14:paraId="41FBA2C2" w14:textId="77777777"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14:paraId="6D9FD200" w14:textId="77777777"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14:paraId="30DF8806" w14:textId="05264DC1" w:rsidR="003B1266" w:rsidRPr="007169EB" w:rsidRDefault="003B1266" w:rsidP="003B1266">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7169EB">
        <w:rPr>
          <w:rFonts w:ascii="Arial" w:hAnsi="Arial" w:cs="Arial"/>
          <w:sz w:val="20"/>
          <w:szCs w:val="20"/>
          <w:lang w:eastAsia="cs-CZ"/>
        </w:rPr>
        <w:lastRenderedPageBreak/>
        <w:t xml:space="preserve">dokončení díla vč. předání kompletní dokladové části Objednateli: nejpozději </w:t>
      </w:r>
      <w:r w:rsidRPr="007169EB">
        <w:rPr>
          <w:rFonts w:ascii="Arial" w:hAnsi="Arial" w:cs="Arial"/>
          <w:b/>
          <w:sz w:val="20"/>
          <w:szCs w:val="20"/>
          <w:lang w:eastAsia="cs-CZ"/>
        </w:rPr>
        <w:t xml:space="preserve">do </w:t>
      </w:r>
      <w:r w:rsidR="00CF417B" w:rsidRPr="007169EB">
        <w:rPr>
          <w:rFonts w:ascii="Arial" w:hAnsi="Arial" w:cs="Arial"/>
          <w:b/>
          <w:sz w:val="20"/>
          <w:szCs w:val="20"/>
          <w:lang w:eastAsia="cs-CZ"/>
        </w:rPr>
        <w:t>30</w:t>
      </w:r>
      <w:r w:rsidRPr="007169EB">
        <w:rPr>
          <w:rFonts w:ascii="Arial" w:hAnsi="Arial" w:cs="Arial"/>
          <w:b/>
          <w:sz w:val="20"/>
          <w:szCs w:val="20"/>
          <w:lang w:eastAsia="cs-CZ"/>
        </w:rPr>
        <w:t xml:space="preserve">. </w:t>
      </w:r>
      <w:r w:rsidR="00CF417B" w:rsidRPr="007169EB">
        <w:rPr>
          <w:rFonts w:ascii="Arial" w:hAnsi="Arial" w:cs="Arial"/>
          <w:b/>
          <w:sz w:val="20"/>
          <w:szCs w:val="20"/>
          <w:lang w:eastAsia="cs-CZ"/>
        </w:rPr>
        <w:t>5</w:t>
      </w:r>
      <w:r w:rsidRPr="007169EB">
        <w:rPr>
          <w:rFonts w:ascii="Arial" w:hAnsi="Arial" w:cs="Arial"/>
          <w:b/>
          <w:sz w:val="20"/>
          <w:szCs w:val="20"/>
          <w:lang w:eastAsia="cs-CZ"/>
        </w:rPr>
        <w:t xml:space="preserve">. 2026 </w:t>
      </w:r>
    </w:p>
    <w:p w14:paraId="1085028F" w14:textId="77777777"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2EEEC95A" w14:textId="77777777" w:rsidR="003B1266" w:rsidRDefault="003B1266" w:rsidP="003B1266">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rPr>
      </w:pPr>
      <w:r w:rsidRPr="003B1266">
        <w:rPr>
          <w:rFonts w:ascii="Arial" w:hAnsi="Arial" w:cs="Arial"/>
          <w:sz w:val="20"/>
          <w:szCs w:val="20"/>
        </w:rPr>
        <w:t xml:space="preserve">Smluvní strany se odlišně od OP dohodly, že </w:t>
      </w:r>
      <w:r>
        <w:rPr>
          <w:rFonts w:ascii="Arial" w:hAnsi="Arial" w:cs="Arial"/>
          <w:sz w:val="20"/>
          <w:szCs w:val="20"/>
        </w:rPr>
        <w:t xml:space="preserve">Harmonogram realizace díla </w:t>
      </w:r>
      <w:r w:rsidRPr="003B1266">
        <w:rPr>
          <w:rFonts w:ascii="Arial" w:hAnsi="Arial" w:cs="Arial"/>
          <w:sz w:val="20"/>
          <w:szCs w:val="20"/>
        </w:rPr>
        <w:t>netvoří</w:t>
      </w:r>
      <w:r>
        <w:rPr>
          <w:rFonts w:ascii="Arial" w:hAnsi="Arial" w:cs="Arial"/>
          <w:sz w:val="20"/>
          <w:szCs w:val="20"/>
        </w:rPr>
        <w:t xml:space="preserve"> přílohu </w:t>
      </w:r>
      <w:r w:rsidRPr="003B1266">
        <w:rPr>
          <w:rFonts w:ascii="Arial" w:hAnsi="Arial" w:cs="Arial"/>
          <w:sz w:val="20"/>
          <w:szCs w:val="20"/>
        </w:rPr>
        <w:t>Smlouvy, musí být však předem odsouhlasen zástupcem Objednatele nejpozději při předání staveniště. Harmonogram</w:t>
      </w:r>
      <w:r>
        <w:rPr>
          <w:rFonts w:ascii="Arial" w:hAnsi="Arial" w:cs="Arial"/>
          <w:sz w:val="20"/>
          <w:szCs w:val="20"/>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30E16FCE" w14:textId="77777777"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t xml:space="preserve">Objednatel je povinen předat a Zhotovitel převzít staveniště (nebo jeho ucelenou část) v termínu do </w:t>
      </w:r>
      <w:r w:rsidRPr="000224E2">
        <w:rPr>
          <w:rFonts w:ascii="Arial" w:hAnsi="Arial" w:cs="Arial"/>
          <w:b/>
          <w:sz w:val="20"/>
          <w:szCs w:val="20"/>
          <w:lang w:eastAsia="cs-CZ"/>
        </w:rPr>
        <w:t>15 kalendářních dnů</w:t>
      </w:r>
      <w:r w:rsidRPr="000224E2">
        <w:rPr>
          <w:rFonts w:ascii="Arial" w:hAnsi="Arial" w:cs="Arial"/>
          <w:sz w:val="20"/>
          <w:szCs w:val="20"/>
          <w:lang w:eastAsia="cs-CZ"/>
        </w:rPr>
        <w:t xml:space="preserve"> </w:t>
      </w:r>
      <w:r w:rsidRPr="000224E2">
        <w:rPr>
          <w:rFonts w:ascii="Arial" w:hAnsi="Arial" w:cs="Arial"/>
          <w:b/>
          <w:sz w:val="20"/>
          <w:szCs w:val="20"/>
          <w:lang w:eastAsia="cs-CZ"/>
        </w:rPr>
        <w:t>ode</w:t>
      </w:r>
      <w:r w:rsidRPr="000224E2">
        <w:rPr>
          <w:rFonts w:ascii="Arial" w:hAnsi="Arial" w:cs="Arial"/>
          <w:sz w:val="20"/>
          <w:szCs w:val="20"/>
          <w:lang w:eastAsia="cs-CZ"/>
        </w:rPr>
        <w:t xml:space="preserve"> </w:t>
      </w:r>
      <w:r w:rsidRPr="000224E2">
        <w:rPr>
          <w:rFonts w:ascii="Arial" w:hAnsi="Arial" w:cs="Arial"/>
          <w:b/>
          <w:sz w:val="20"/>
          <w:szCs w:val="20"/>
          <w:lang w:eastAsia="cs-CZ"/>
        </w:rPr>
        <w:t>dne účinnosti této Smlouvy</w:t>
      </w:r>
      <w:r w:rsidRPr="000224E2">
        <w:rPr>
          <w:rFonts w:ascii="Arial" w:hAnsi="Arial" w:cs="Arial"/>
          <w:b/>
          <w:sz w:val="20"/>
          <w:szCs w:val="20"/>
          <w:lang w:val="cs-CZ" w:eastAsia="cs-CZ"/>
        </w:rPr>
        <w:t>,  není-li v</w:t>
      </w:r>
      <w:r>
        <w:rPr>
          <w:rFonts w:ascii="Arial" w:hAnsi="Arial" w:cs="Arial"/>
          <w:b/>
          <w:sz w:val="20"/>
          <w:szCs w:val="20"/>
          <w:lang w:val="cs-CZ" w:eastAsia="cs-CZ"/>
        </w:rPr>
        <w:t> </w:t>
      </w:r>
      <w:r w:rsidRPr="000224E2">
        <w:rPr>
          <w:rFonts w:ascii="Arial" w:hAnsi="Arial" w:cs="Arial"/>
          <w:b/>
          <w:sz w:val="20"/>
          <w:szCs w:val="20"/>
          <w:lang w:val="cs-CZ" w:eastAsia="cs-CZ"/>
        </w:rPr>
        <w:t>odst</w:t>
      </w:r>
      <w:r>
        <w:rPr>
          <w:rFonts w:ascii="Arial" w:hAnsi="Arial" w:cs="Arial"/>
          <w:b/>
          <w:sz w:val="20"/>
          <w:szCs w:val="20"/>
          <w:lang w:val="cs-CZ" w:eastAsia="cs-CZ"/>
        </w:rPr>
        <w:t>.</w:t>
      </w:r>
      <w:r w:rsidRPr="000224E2">
        <w:rPr>
          <w:rFonts w:ascii="Arial" w:hAnsi="Arial" w:cs="Arial"/>
          <w:b/>
          <w:sz w:val="20"/>
          <w:szCs w:val="20"/>
          <w:lang w:val="cs-CZ" w:eastAsia="cs-CZ"/>
        </w:rPr>
        <w:t xml:space="preserve">  4.1. dohodnuto jinak</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14:paraId="538AFCFD" w14:textId="77777777"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1856DF" w14:textId="77777777"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14:paraId="3EC95E23" w14:textId="77777777"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14:paraId="4E2D363C"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14:paraId="37868D9D"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14:paraId="79FE3B7F" w14:textId="33981DCC" w:rsidR="006527D1" w:rsidRPr="00780B25" w:rsidRDefault="003B1266" w:rsidP="00780B25">
      <w:pPr>
        <w:pStyle w:val="Zkladntextodsazen"/>
        <w:widowControl w:val="0"/>
        <w:numPr>
          <w:ilvl w:val="1"/>
          <w:numId w:val="5"/>
        </w:numPr>
        <w:tabs>
          <w:tab w:val="left" w:pos="567"/>
        </w:tabs>
        <w:suppressAutoHyphens w:val="0"/>
        <w:spacing w:before="120"/>
        <w:ind w:left="0" w:firstLine="0"/>
        <w:jc w:val="both"/>
        <w:rPr>
          <w:rFonts w:ascii="Arial" w:hAnsi="Arial" w:cs="Arial"/>
          <w:b/>
          <w:sz w:val="20"/>
          <w:szCs w:val="20"/>
        </w:rPr>
      </w:pPr>
      <w:r w:rsidRPr="003B1266">
        <w:rPr>
          <w:rFonts w:ascii="Arial" w:hAnsi="Arial" w:cs="Arial"/>
          <w:sz w:val="20"/>
          <w:szCs w:val="20"/>
        </w:rPr>
        <w:t>Místo provádění díla jako prostor staveniště je blíže specifikováno v projektové dokumentaci, viz odst. 3.2</w:t>
      </w:r>
      <w:r>
        <w:rPr>
          <w:rFonts w:ascii="Arial" w:hAnsi="Arial" w:cs="Arial"/>
          <w:sz w:val="20"/>
          <w:szCs w:val="20"/>
        </w:rPr>
        <w:t>.</w:t>
      </w:r>
      <w:r w:rsidR="00780B25">
        <w:rPr>
          <w:rFonts w:ascii="Arial" w:hAnsi="Arial" w:cs="Arial"/>
          <w:spacing w:val="-4"/>
          <w:sz w:val="20"/>
          <w:szCs w:val="20"/>
        </w:rPr>
        <w:t xml:space="preserve"> Smlouvy</w:t>
      </w:r>
    </w:p>
    <w:p w14:paraId="255C23DA"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14:paraId="5AD832F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14:paraId="33282697" w14:textId="2D0F0E71"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Celková cena díla dle této Smlouvy je stanovena na základě podané nabídky v rámci výše uvedeného </w:t>
      </w:r>
      <w:r w:rsidR="00715997">
        <w:rPr>
          <w:rFonts w:ascii="Arial" w:hAnsi="Arial" w:cs="Arial"/>
          <w:snapToGrid w:val="0"/>
          <w:sz w:val="20"/>
          <w:szCs w:val="20"/>
        </w:rPr>
        <w:t>zadávacího</w:t>
      </w:r>
      <w:r w:rsidRPr="00DB3FA7">
        <w:rPr>
          <w:rFonts w:ascii="Arial" w:hAnsi="Arial" w:cs="Arial"/>
          <w:snapToGrid w:val="0"/>
          <w:sz w:val="20"/>
          <w:szCs w:val="20"/>
        </w:rPr>
        <w:t xml:space="preserve">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14:paraId="226A85A9" w14:textId="77777777" w:rsidTr="000076FC">
        <w:tc>
          <w:tcPr>
            <w:tcW w:w="4536" w:type="dxa"/>
          </w:tcPr>
          <w:p w14:paraId="265D482C" w14:textId="77777777"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tcPr>
          <w:p w14:paraId="63A6873D"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069F2567"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14:paraId="169B376C" w14:textId="77777777" w:rsidTr="000076FC">
        <w:tc>
          <w:tcPr>
            <w:tcW w:w="4536" w:type="dxa"/>
          </w:tcPr>
          <w:p w14:paraId="6B96626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tcPr>
          <w:p w14:paraId="034B2574"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0B3368">
              <w:rPr>
                <w:rFonts w:ascii="Arial" w:hAnsi="Arial" w:cs="Arial"/>
                <w:sz w:val="20"/>
                <w:szCs w:val="20"/>
                <w:highlight w:val="lightGray"/>
              </w:rPr>
              <w:t>[Doplní účastník</w:t>
            </w:r>
            <w:r w:rsidRPr="00DB3FA7">
              <w:rPr>
                <w:rFonts w:ascii="Arial" w:hAnsi="Arial" w:cs="Arial"/>
                <w:sz w:val="20"/>
                <w:szCs w:val="20"/>
              </w:rPr>
              <w:t>]</w:t>
            </w:r>
          </w:p>
        </w:tc>
        <w:tc>
          <w:tcPr>
            <w:tcW w:w="1701" w:type="dxa"/>
          </w:tcPr>
          <w:p w14:paraId="74E8809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14:paraId="50BC3337" w14:textId="77777777" w:rsidTr="000076FC">
        <w:tc>
          <w:tcPr>
            <w:tcW w:w="4536" w:type="dxa"/>
          </w:tcPr>
          <w:p w14:paraId="5BA9E4C1" w14:textId="77777777"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tcPr>
          <w:p w14:paraId="1FB994A2" w14:textId="77777777"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0B3368">
              <w:rPr>
                <w:rFonts w:ascii="Arial" w:hAnsi="Arial" w:cs="Arial"/>
                <w:b/>
                <w:sz w:val="20"/>
                <w:szCs w:val="20"/>
                <w:highlight w:val="lightGray"/>
              </w:rPr>
              <w:t>[Doplní účastník]</w:t>
            </w:r>
          </w:p>
        </w:tc>
        <w:tc>
          <w:tcPr>
            <w:tcW w:w="1701" w:type="dxa"/>
          </w:tcPr>
          <w:p w14:paraId="2D87E07F" w14:textId="77777777"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14:paraId="5F059EF8" w14:textId="77777777"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14:paraId="75B06FB3" w14:textId="129A9AFD"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w:t>
      </w:r>
      <w:r w:rsidR="000B3368">
        <w:t> </w:t>
      </w:r>
      <w:r w:rsidR="006F754F">
        <w:rPr>
          <w:rFonts w:ascii="Arial" w:hAnsi="Arial" w:cs="Arial"/>
          <w:snapToGrid w:val="0"/>
          <w:sz w:val="20"/>
          <w:szCs w:val="20"/>
        </w:rPr>
        <w:t>222 ZZVZ.</w:t>
      </w:r>
    </w:p>
    <w:p w14:paraId="0CBA1D8B" w14:textId="77777777"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14:paraId="5B0C062E" w14:textId="77777777"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lastRenderedPageBreak/>
        <w:t>Článek VII.</w:t>
      </w:r>
    </w:p>
    <w:p w14:paraId="775604C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14:paraId="3A01251F" w14:textId="77777777"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14:paraId="58F9FB57"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092C13B9"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14:paraId="7AFD4EE2" w14:textId="77777777"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14:paraId="62C83A85" w14:textId="77777777"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14:paraId="3679FB6D" w14:textId="77777777"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0AF48C9" w14:textId="77777777"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14:paraId="5F8805BC"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14:paraId="0050D86A"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14:paraId="388B14A7" w14:textId="77777777"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14:paraId="4AA422B6"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14:paraId="15D47264"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8.2.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14:paraId="497B8F1B" w14:textId="77777777" w:rsidR="003B1266" w:rsidRDefault="003B1266" w:rsidP="003B1266">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1CB56848"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14:paraId="766E60E7" w14:textId="77777777"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03887A74" w14:textId="77777777"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7"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14:paraId="79C8F14F" w14:textId="3E7918CA" w:rsidR="006F754F"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2B1BA4">
        <w:rPr>
          <w:rFonts w:ascii="Arial" w:hAnsi="Arial" w:cs="Arial"/>
          <w:snapToGrid w:val="0"/>
          <w:sz w:val="20"/>
          <w:szCs w:val="20"/>
          <w:lang w:eastAsia="cs-CZ"/>
        </w:rPr>
        <w:t xml:space="preserve">Smluvní strany se v souladu s odst. 5.5. OP dohodly, že </w:t>
      </w:r>
      <w:r w:rsidRPr="002B1BA4">
        <w:rPr>
          <w:rFonts w:ascii="Arial" w:hAnsi="Arial" w:cs="Arial"/>
          <w:b/>
          <w:bCs/>
          <w:snapToGrid w:val="0"/>
          <w:sz w:val="20"/>
          <w:szCs w:val="20"/>
          <w:lang w:eastAsia="cs-CZ"/>
        </w:rPr>
        <w:t>bude probíhat měsíční fakturace.</w:t>
      </w:r>
    </w:p>
    <w:p w14:paraId="3A28AE45" w14:textId="0D13FCB8" w:rsidR="002B1BA4" w:rsidRPr="003E3408" w:rsidRDefault="002B1BA4"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bookmarkStart w:id="0" w:name="_Hlk205526764"/>
      <w:r w:rsidRPr="003E3408">
        <w:rPr>
          <w:rFonts w:ascii="Arial" w:hAnsi="Arial" w:cs="Arial"/>
          <w:snapToGrid w:val="0"/>
          <w:sz w:val="20"/>
          <w:szCs w:val="20"/>
          <w:lang w:eastAsia="cs-CZ"/>
        </w:rPr>
        <w:lastRenderedPageBreak/>
        <w:t>Každá faktura</w:t>
      </w:r>
      <w:r w:rsidR="00342450" w:rsidRPr="003E3408">
        <w:rPr>
          <w:rFonts w:ascii="Arial" w:hAnsi="Arial" w:cs="Arial"/>
          <w:snapToGrid w:val="0"/>
          <w:sz w:val="20"/>
          <w:szCs w:val="20"/>
          <w:lang w:eastAsia="cs-CZ"/>
        </w:rPr>
        <w:t xml:space="preserve"> týkající se projektu Revitalizace </w:t>
      </w:r>
      <w:r w:rsidR="00404005" w:rsidRPr="003E3408">
        <w:rPr>
          <w:rFonts w:ascii="Arial" w:hAnsi="Arial" w:cs="Arial"/>
          <w:snapToGrid w:val="0"/>
          <w:sz w:val="20"/>
          <w:szCs w:val="20"/>
          <w:lang w:eastAsia="cs-CZ"/>
        </w:rPr>
        <w:t>areálu cm Náměšť nad Oslavou</w:t>
      </w:r>
      <w:r w:rsidR="00342450" w:rsidRPr="003E3408">
        <w:rPr>
          <w:rFonts w:ascii="Arial" w:hAnsi="Arial" w:cs="Arial"/>
          <w:snapToGrid w:val="0"/>
          <w:sz w:val="20"/>
          <w:szCs w:val="20"/>
          <w:lang w:eastAsia="cs-CZ"/>
        </w:rPr>
        <w:t xml:space="preserve"> musí být označena názvem projektu „Revitalizace </w:t>
      </w:r>
      <w:r w:rsidR="00404005" w:rsidRPr="003E3408">
        <w:rPr>
          <w:rFonts w:ascii="Arial" w:hAnsi="Arial" w:cs="Arial"/>
          <w:snapToGrid w:val="0"/>
          <w:sz w:val="20"/>
          <w:szCs w:val="20"/>
          <w:lang w:eastAsia="cs-CZ"/>
        </w:rPr>
        <w:t>areálu cm Náměšť nad Oslavou</w:t>
      </w:r>
      <w:r w:rsidR="00342450" w:rsidRPr="003E3408">
        <w:rPr>
          <w:rFonts w:ascii="Arial" w:hAnsi="Arial" w:cs="Arial"/>
          <w:snapToGrid w:val="0"/>
          <w:sz w:val="20"/>
          <w:szCs w:val="20"/>
          <w:lang w:eastAsia="cs-CZ"/>
        </w:rPr>
        <w:t>“ a číslem 5240200</w:t>
      </w:r>
      <w:r w:rsidR="00404005" w:rsidRPr="003E3408">
        <w:rPr>
          <w:rFonts w:ascii="Arial" w:hAnsi="Arial" w:cs="Arial"/>
          <w:snapToGrid w:val="0"/>
          <w:sz w:val="20"/>
          <w:szCs w:val="20"/>
          <w:lang w:eastAsia="cs-CZ"/>
        </w:rPr>
        <w:t>187</w:t>
      </w:r>
      <w:r w:rsidR="00342450" w:rsidRPr="003E3408">
        <w:rPr>
          <w:rFonts w:ascii="Arial" w:hAnsi="Arial" w:cs="Arial"/>
          <w:snapToGrid w:val="0"/>
          <w:sz w:val="20"/>
          <w:szCs w:val="20"/>
          <w:lang w:eastAsia="cs-CZ"/>
        </w:rPr>
        <w:t>.</w:t>
      </w:r>
    </w:p>
    <w:p w14:paraId="1489FF02" w14:textId="659CEBED" w:rsidR="00342450" w:rsidRPr="003E3408" w:rsidRDefault="00342450" w:rsidP="009475F8">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E3408">
        <w:rPr>
          <w:rFonts w:ascii="Arial" w:hAnsi="Arial" w:cs="Arial"/>
          <w:snapToGrid w:val="0"/>
          <w:sz w:val="20"/>
          <w:szCs w:val="20"/>
          <w:lang w:eastAsia="cs-CZ"/>
        </w:rPr>
        <w:t>Splatnost faktur je 30 dní.</w:t>
      </w:r>
    </w:p>
    <w:bookmarkEnd w:id="0"/>
    <w:p w14:paraId="21181921" w14:textId="77777777" w:rsidR="00D41D6E" w:rsidRPr="00F011CB" w:rsidRDefault="00D41D6E" w:rsidP="00D41D6E">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3488BBAA" w14:textId="77777777" w:rsidR="00D41D6E" w:rsidRPr="00F011CB" w:rsidRDefault="00D41D6E" w:rsidP="00D41D6E">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7C9436D4" w14:textId="77777777" w:rsidR="00D41D6E" w:rsidRPr="00F27CBF" w:rsidRDefault="00D41D6E" w:rsidP="00D41D6E">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21F06198" w14:textId="77777777" w:rsidR="00342450" w:rsidRPr="002B1BA4" w:rsidRDefault="00342450" w:rsidP="00342450">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14:paraId="2CDE640E" w14:textId="77777777"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14:paraId="6AB12667"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14:paraId="291B3BE6"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14:paraId="14D5B169" w14:textId="77777777"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14:paraId="6503CE3A" w14:textId="77777777"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14:paraId="00767BCE" w14:textId="77777777" w:rsidR="009C27F9" w:rsidRDefault="009C27F9"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5E0B730A" w14:textId="77AE9AD3"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14:paraId="78493D04"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14:paraId="2CB6C25B" w14:textId="73E314DF"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005D35C8">
        <w:rPr>
          <w:rFonts w:ascii="Arial" w:hAnsi="Arial" w:cs="Arial"/>
          <w:sz w:val="20"/>
          <w:szCs w:val="20"/>
          <w:lang w:eastAsia="cs-CZ"/>
        </w:rPr>
        <w:t xml:space="preserve">, na fasádu zhotovitel poskytuje záruku v délce trvání </w:t>
      </w:r>
      <w:r w:rsidR="005D35C8" w:rsidRPr="00D41D6E">
        <w:rPr>
          <w:rFonts w:ascii="Arial" w:hAnsi="Arial" w:cs="Arial"/>
          <w:b/>
          <w:bCs/>
          <w:sz w:val="20"/>
          <w:szCs w:val="20"/>
          <w:lang w:eastAsia="cs-CZ"/>
        </w:rPr>
        <w:t>120 měsíců</w:t>
      </w:r>
      <w:r w:rsidR="005D35C8">
        <w:rPr>
          <w:rFonts w:ascii="Arial" w:hAnsi="Arial" w:cs="Arial"/>
          <w:sz w:val="20"/>
          <w:szCs w:val="20"/>
          <w:lang w:eastAsia="cs-CZ"/>
        </w:rPr>
        <w:t>.</w:t>
      </w:r>
    </w:p>
    <w:p w14:paraId="7A4AF94B" w14:textId="77777777"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14:paraId="294AA317" w14:textId="77777777"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14:paraId="2F5F721D" w14:textId="77777777"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14:paraId="7BA98452"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14:paraId="31462A10" w14:textId="77777777"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14:paraId="6BC86D6B" w14:textId="77777777"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14:paraId="031A9843" w14:textId="77777777"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2E4FF584" w14:textId="77777777"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lastRenderedPageBreak/>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14:paraId="4C8AA51E" w14:textId="77777777"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14:paraId="7DED4A69" w14:textId="77777777"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14:paraId="134C882C" w14:textId="77777777"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14:paraId="7A10B45B" w14:textId="69A49C08"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6DE405F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5FC6895C" w14:textId="77777777" w:rsidR="0071398C"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830DE49"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t>V případě využití poddodavatelů zajistí Zhotovitel řádné a včasné plnění finančních závazků svým poddodavatelům, kdy za řádné a včasné plnění se považuje plné uhrazení poddodavatelem vystavených faktur za plnění poskytnutá poddodavatelem k provedení závazků vyplývajících ze smlouvy na plnění předmětu smlouvy. Zhotovitel se zavazuje přenést totožnou povinnost do dalších úrovní dodavatelského řetězce a zavázat své poddodavatele k plnění a šíření této povinnosti též do nižších úrovní dodavatelského řetězce.</w:t>
      </w:r>
    </w:p>
    <w:p w14:paraId="55CC45F3" w14:textId="77777777" w:rsidR="00C827F1" w:rsidRPr="00C827F1" w:rsidRDefault="00C827F1" w:rsidP="00C827F1">
      <w:pPr>
        <w:pStyle w:val="Zkladntextodsazen21"/>
        <w:widowControl w:val="0"/>
        <w:tabs>
          <w:tab w:val="left" w:pos="567"/>
        </w:tabs>
        <w:suppressAutoHyphens w:val="0"/>
        <w:spacing w:before="120" w:after="120"/>
        <w:ind w:firstLine="0"/>
        <w:rPr>
          <w:rFonts w:ascii="Arial" w:hAnsi="Arial" w:cs="Arial"/>
          <w:sz w:val="20"/>
          <w:szCs w:val="20"/>
          <w:lang w:eastAsia="cs-CZ"/>
        </w:rPr>
      </w:pPr>
      <w:r w:rsidRPr="00C827F1">
        <w:rPr>
          <w:rFonts w:ascii="Arial" w:hAnsi="Arial" w:cs="Arial"/>
          <w:sz w:val="20"/>
          <w:szCs w:val="20"/>
          <w:lang w:eastAsia="cs-CZ"/>
        </w:rPr>
        <w:lastRenderedPageBreak/>
        <w:t>Zároveň je Zhotovitel, na vyžádání Objednatele, povinen předložit čestné prohlášení o včasném a úplném plnění veškerých svých závazků vůči poddodavatelům, jejichž prostřednictvím dílo realizuje.</w:t>
      </w:r>
    </w:p>
    <w:p w14:paraId="18A4544B" w14:textId="77777777" w:rsidR="00C827F1" w:rsidRP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 xml:space="preserve">Zhotovitel je při realizaci předmětu plnění dle této smlouvy povinen dodržet platné technické normy a naplňovat ekologické požadavky a požadavky na trvale udržitelný rozvoj, a to zejména prostřednictvím využívání materiálů, technických a ostatních prostředků a výrobních technologií s žádnou nebo nízkou mírou dopadů na životní prostředí. V případě použití obalů pak používat obaly vyrobené ze snadno recyklovatelného materiálu nebo materiálu z obnovitelných zdrojů, nebo se musí jednat o obalový systém pro opakované použití. </w:t>
      </w:r>
    </w:p>
    <w:p w14:paraId="734292FD" w14:textId="77777777" w:rsidR="00C827F1" w:rsidRDefault="00C827F1" w:rsidP="00C827F1">
      <w:pPr>
        <w:pStyle w:val="Zkladntextodsazen21"/>
        <w:widowControl w:val="0"/>
        <w:tabs>
          <w:tab w:val="left" w:pos="567"/>
        </w:tabs>
        <w:spacing w:before="120" w:after="120"/>
        <w:ind w:firstLine="0"/>
        <w:rPr>
          <w:rFonts w:ascii="Arial" w:hAnsi="Arial" w:cs="Arial"/>
          <w:sz w:val="20"/>
          <w:szCs w:val="20"/>
          <w:lang w:eastAsia="cs-CZ"/>
        </w:rPr>
      </w:pPr>
      <w:r w:rsidRPr="00C827F1">
        <w:rPr>
          <w:rFonts w:ascii="Arial" w:hAnsi="Arial" w:cs="Arial"/>
          <w:sz w:val="20"/>
          <w:szCs w:val="20"/>
          <w:lang w:eastAsia="cs-CZ"/>
        </w:rPr>
        <w:t>Při realizaci předmětu plnění je Zhotovitel povinen přednostně využívat inovativní technologické a výrobní postupy, které jsou v souladu s nejnovějšími požadavky a normami enviromentálního managementu a managementu kvality, a které budou podporovat ekologicky šetrná řešení, vč. zohlednění jejich energetické náročnosti. Naplňování požadavků na ochranu životního prostředí a inovace se dodavatel zavazuje realizovat, mimo uplatňování nových nebo výrazně zdokonalených výrobků, služeb nebo postupů, včetně výrobních, také např. zajištěním nového způsobu uvádění na trh, zaváděním nových organizačních metod obchodních postupů, zlepšováním v oblasti organizace pracovního prostředí nebo vnějších vztahů apod.</w:t>
      </w:r>
    </w:p>
    <w:p w14:paraId="6CEC864C" w14:textId="7045559C"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3E3408">
        <w:rPr>
          <w:rFonts w:ascii="Arial" w:hAnsi="Arial" w:cs="Arial"/>
          <w:sz w:val="20"/>
          <w:szCs w:val="20"/>
          <w:lang w:eastAsia="cs-CZ"/>
        </w:rPr>
        <w:t>Zhotovitel se v souladu s principy udržitelného rozvoje a zásadou „významně nepoškozovat“ („DNSH“) zavazuje během provádění stavebních prací dodržovat zejména následující:</w:t>
      </w:r>
    </w:p>
    <w:p w14:paraId="48E901ED"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Nepředpokládá se významný vliv stavby na ovzduší a klima. Pro ochranu ovzduší je nutné dodržovat minimalizační opatření – směřování přepravních tras mimo obytnou zástavbu, maximalizaci kapacity a vytížení přepravních prostředků pro snížení intenzity zatížení komunikací, udržování všech dopravních prostředků v dobrém technickém stavu atd.</w:t>
      </w:r>
    </w:p>
    <w:p w14:paraId="2DFBC5BA"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K ovlivnění povrchových a podzemních vod v průběhu výstavby může teoreticky dojít vzhledem k charakteru stavby pouze únikem pohonných, mazacích a stavebních hmot. Zhotovitel je povinen učinit taková opatření, která možnosti kontaminace vod zabrání. V případě, že v havarijním případě dojde ke kontaminaci, musí být ze strany Zhotovitele okamžitě učiněny kroky k odstranění jejích příčin a důsledků a k minimalizaci škod.</w:t>
      </w:r>
    </w:p>
    <w:p w14:paraId="2EDD483D"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S odpady vzniklými při realizaci akce musí být nakládáno v souladu s platnými předpisy (zejména zák. 541/2020 Sb., o odpadech a jeho prováděcí předpisy). Odpady musí být využity, popř. odstraněny v zařízeních k tomu určených a odváženy postupně tak, aby nezpůsobovaly újmu životnímu prostředí a nenarušovaly vzhled okolní krajiny.</w:t>
      </w:r>
    </w:p>
    <w:p w14:paraId="7A291390"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 xml:space="preserve">V rámci realizace stavby bude splněna podmínka, že minimálně 70 % (hmotnostních) stavebního a demoličního odpadu (nikoli odpadu nebezpečného) bude připraveno k opětovnému použití vzniklého na staveništi k opětovnému použití, recyklaci nebo jiným druhům materiálového využití, včetně zásypů, při nichž jsou jiné materiály nahrazeny odpadem. </w:t>
      </w:r>
    </w:p>
    <w:p w14:paraId="14E07F7D"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 xml:space="preserve">Přehled očekávaných druhů odpadů včetně předpokládaného způsobu jejich nakládání a likvidaci je součástí souhrnné technické zprávy v rámci Projektové dokumentace. </w:t>
      </w:r>
    </w:p>
    <w:p w14:paraId="0387A1C6" w14:textId="77777777" w:rsidR="00C827F1" w:rsidRPr="003E3408" w:rsidRDefault="00C827F1" w:rsidP="00C827F1">
      <w:pPr>
        <w:numPr>
          <w:ilvl w:val="0"/>
          <w:numId w:val="34"/>
        </w:numPr>
        <w:spacing w:after="0" w:line="240" w:lineRule="auto"/>
        <w:jc w:val="both"/>
        <w:rPr>
          <w:rFonts w:ascii="Arial" w:hAnsi="Arial" w:cs="Arial"/>
          <w:sz w:val="20"/>
          <w:szCs w:val="20"/>
        </w:rPr>
      </w:pPr>
      <w:r w:rsidRPr="003E3408">
        <w:rPr>
          <w:rFonts w:ascii="Arial" w:hAnsi="Arial" w:cs="Arial"/>
          <w:sz w:val="20"/>
          <w:szCs w:val="20"/>
        </w:rPr>
        <w:t>Navrhovaný objekt po jeho dokončení nebude vykazovat žádné negativní vlivy na životní prostředí, v rámci jeho provozu nebudou produkovány žádné odpady.</w:t>
      </w:r>
    </w:p>
    <w:p w14:paraId="4ECFE3CF" w14:textId="77777777"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bookmarkStart w:id="3" w:name="_Hlk205527071"/>
      <w:r w:rsidRPr="003E3408">
        <w:rPr>
          <w:rFonts w:ascii="Arial" w:hAnsi="Arial" w:cs="Arial"/>
          <w:sz w:val="20"/>
          <w:szCs w:val="20"/>
          <w:lang w:eastAsia="cs-CZ"/>
        </w:rPr>
        <w:t>Zhotovitel je povinen minimálně po dobu 10 let po skončení plnění díla poskytovat požadované informace a dokumentaci související s realizací projektu zaměstnancům nebo zmocněncům pověřených orgánů a je povinen vytvořit výše uvedeným osobám podmínky k provedení kontroly vztahující se k realizaci projektu a poskytnout jim při provádění kontroly součinnost. Zhotovitel v souladu s výše uvedeným zajistí ve všech smlouvách s poddodavateli (podzhotoviteli), že tito poddodavatelé (podzhotovitelé) poskytnou orgánům provádějícím audit a kontrolu projektu všechny nezbytné informace týkající se poddodavatelských (</w:t>
      </w:r>
      <w:proofErr w:type="spellStart"/>
      <w:r w:rsidRPr="003E3408">
        <w:rPr>
          <w:rFonts w:ascii="Arial" w:hAnsi="Arial" w:cs="Arial"/>
          <w:sz w:val="20"/>
          <w:szCs w:val="20"/>
          <w:lang w:eastAsia="cs-CZ"/>
        </w:rPr>
        <w:t>podzhotovitelských</w:t>
      </w:r>
      <w:proofErr w:type="spellEnd"/>
      <w:r w:rsidRPr="003E3408">
        <w:rPr>
          <w:rFonts w:ascii="Arial" w:hAnsi="Arial" w:cs="Arial"/>
          <w:sz w:val="20"/>
          <w:szCs w:val="20"/>
          <w:lang w:eastAsia="cs-CZ"/>
        </w:rPr>
        <w:t xml:space="preserve">) činností. </w:t>
      </w:r>
    </w:p>
    <w:p w14:paraId="067FA837" w14:textId="029D89BE"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3E3408">
        <w:rPr>
          <w:rFonts w:ascii="Arial" w:hAnsi="Arial" w:cs="Arial"/>
          <w:sz w:val="20"/>
          <w:szCs w:val="20"/>
          <w:lang w:eastAsia="cs-CZ"/>
        </w:rPr>
        <w:t>Zhotovitel je povinen uchovávat veškerou dokumentaci související s realizací projektu včetně účetních dokladů minimálně po dobu 10 let od finančního ukončení projektu. Pokud je v českých právních předpisech stanovena lhůta delší, musí být dodržena tato lhůta.</w:t>
      </w:r>
    </w:p>
    <w:p w14:paraId="23A1907D" w14:textId="559C8CFB" w:rsidR="00C827F1" w:rsidRPr="003E3408" w:rsidRDefault="00C827F1" w:rsidP="00C827F1">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3E3408">
        <w:rPr>
          <w:rFonts w:ascii="Arial" w:hAnsi="Arial" w:cs="Arial"/>
          <w:sz w:val="20"/>
          <w:szCs w:val="20"/>
          <w:lang w:eastAsia="cs-CZ"/>
        </w:rPr>
        <w:t>Dle § 2 písm. e) zákona č. 320/2001 Sb., o finanční kontrole ve veřejné správě, ve znění pozdějších předpisů, je vybraný dodavatel (zde Zhotovitel) osobou povinnou spolupůsobit při výkonu finanční kontroly</w:t>
      </w:r>
      <w:r w:rsidR="00D41D6E" w:rsidRPr="003E3408">
        <w:rPr>
          <w:rFonts w:ascii="Arial" w:hAnsi="Arial" w:cs="Arial"/>
          <w:sz w:val="20"/>
          <w:szCs w:val="20"/>
          <w:lang w:eastAsia="cs-CZ"/>
        </w:rPr>
        <w:t>.</w:t>
      </w:r>
    </w:p>
    <w:bookmarkEnd w:id="3"/>
    <w:p w14:paraId="5E906F27"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lastRenderedPageBreak/>
        <w:t>Smluvní strany se dohodly, že případné spory vzniklé z této Smlouvy budou přednostně řešit smírnou cestou. Bližší podmínky týkající se řešení sporů jsou uvedeny v příslušné části OP.</w:t>
      </w:r>
    </w:p>
    <w:p w14:paraId="6605181D"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6C7AEE6B"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14:paraId="43196F90"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14:paraId="41D9C858"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5AE7BA6C" w14:textId="77777777"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14:paraId="06E7B501" w14:textId="77777777"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14:paraId="02178CD5" w14:textId="77777777"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14:paraId="5C8273F6"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14:paraId="13A78122" w14:textId="77777777"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14:paraId="1C11BAE3" w14:textId="77777777"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14:paraId="6F3B5F84" w14:textId="77777777"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14:paraId="53CC4EFA" w14:textId="77777777"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14:paraId="5FFEA8C1" w14:textId="5AFD2510"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r w:rsidR="00AF7913">
        <w:rPr>
          <w:rFonts w:ascii="Arial" w:hAnsi="Arial" w:cs="Arial"/>
          <w:caps/>
          <w:sz w:val="20"/>
          <w:szCs w:val="20"/>
        </w:rPr>
        <w:t xml:space="preserve"> </w:t>
      </w:r>
    </w:p>
    <w:p w14:paraId="479CEF72" w14:textId="77777777" w:rsidR="003A518C" w:rsidRDefault="003A518C" w:rsidP="0071398C">
      <w:pPr>
        <w:widowControl w:val="0"/>
        <w:spacing w:before="120" w:after="120" w:line="240" w:lineRule="auto"/>
        <w:jc w:val="both"/>
        <w:rPr>
          <w:rFonts w:ascii="Arial" w:hAnsi="Arial" w:cs="Arial"/>
          <w:caps/>
          <w:sz w:val="20"/>
          <w:szCs w:val="20"/>
        </w:rPr>
      </w:pPr>
    </w:p>
    <w:p w14:paraId="6A9AC180" w14:textId="77777777" w:rsidR="003A518C" w:rsidRDefault="003A518C" w:rsidP="0071398C">
      <w:pPr>
        <w:widowControl w:val="0"/>
        <w:spacing w:before="120" w:after="120" w:line="240" w:lineRule="auto"/>
        <w:jc w:val="both"/>
        <w:rPr>
          <w:rFonts w:ascii="Arial" w:hAnsi="Arial" w:cs="Arial"/>
          <w:caps/>
          <w:sz w:val="20"/>
          <w:szCs w:val="20"/>
        </w:rPr>
      </w:pPr>
    </w:p>
    <w:p w14:paraId="4DFE4A94" w14:textId="77777777" w:rsidR="00C5532D" w:rsidRPr="00880414" w:rsidRDefault="00C5532D" w:rsidP="0071398C">
      <w:pPr>
        <w:widowControl w:val="0"/>
        <w:spacing w:before="120" w:after="120" w:line="240" w:lineRule="auto"/>
        <w:jc w:val="both"/>
        <w:rPr>
          <w:rFonts w:ascii="Arial" w:hAnsi="Arial" w:cs="Arial"/>
          <w:caps/>
          <w:sz w:val="20"/>
          <w:szCs w:val="20"/>
        </w:rPr>
      </w:pPr>
    </w:p>
    <w:p w14:paraId="2F7FEC01" w14:textId="77777777"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14:paraId="6A78EA1D" w14:textId="77777777" w:rsidTr="00E97E6E">
        <w:tc>
          <w:tcPr>
            <w:tcW w:w="4531" w:type="dxa"/>
            <w:vAlign w:val="center"/>
          </w:tcPr>
          <w:p w14:paraId="598DACD7" w14:textId="77777777"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14:paraId="2B2CA313" w14:textId="77777777"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14:paraId="1CC76B3E" w14:textId="77777777" w:rsidTr="00E97E6E">
        <w:tc>
          <w:tcPr>
            <w:tcW w:w="4531" w:type="dxa"/>
          </w:tcPr>
          <w:p w14:paraId="3BBA4F0D" w14:textId="77777777" w:rsidR="00E97E6E" w:rsidRDefault="00E97E6E" w:rsidP="00E97E6E">
            <w:pPr>
              <w:widowControl w:val="0"/>
              <w:rPr>
                <w:rFonts w:ascii="Arial" w:hAnsi="Arial" w:cs="Arial"/>
              </w:rPr>
            </w:pPr>
          </w:p>
          <w:p w14:paraId="75776A81" w14:textId="77777777" w:rsidR="00E97E6E" w:rsidRDefault="00E97E6E" w:rsidP="00E97E6E">
            <w:pPr>
              <w:widowControl w:val="0"/>
              <w:rPr>
                <w:rFonts w:ascii="Arial" w:hAnsi="Arial" w:cs="Arial"/>
              </w:rPr>
            </w:pPr>
          </w:p>
          <w:p w14:paraId="013DCD54" w14:textId="77777777" w:rsidR="00E97E6E" w:rsidRDefault="00E97E6E" w:rsidP="00E97E6E">
            <w:pPr>
              <w:widowControl w:val="0"/>
              <w:rPr>
                <w:rFonts w:ascii="Arial" w:hAnsi="Arial" w:cs="Arial"/>
              </w:rPr>
            </w:pPr>
          </w:p>
          <w:p w14:paraId="3AFAC9BC" w14:textId="77777777" w:rsidR="00E97E6E" w:rsidRDefault="00E97E6E" w:rsidP="00E97E6E">
            <w:pPr>
              <w:widowControl w:val="0"/>
              <w:rPr>
                <w:rFonts w:ascii="Arial" w:hAnsi="Arial" w:cs="Arial"/>
              </w:rPr>
            </w:pPr>
          </w:p>
          <w:p w14:paraId="421A104F" w14:textId="77777777" w:rsidR="00E97E6E" w:rsidRDefault="00E97E6E" w:rsidP="00E97E6E">
            <w:pPr>
              <w:widowControl w:val="0"/>
              <w:rPr>
                <w:rFonts w:ascii="Arial" w:hAnsi="Arial" w:cs="Arial"/>
              </w:rPr>
            </w:pPr>
            <w:r w:rsidRPr="00B10B33">
              <w:rPr>
                <w:rFonts w:ascii="Arial" w:hAnsi="Arial" w:cs="Arial"/>
              </w:rPr>
              <w:t>……………………………….</w:t>
            </w:r>
          </w:p>
          <w:p w14:paraId="7CF071ED"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F4F7906"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14:paraId="16E2B2A0" w14:textId="77777777" w:rsidR="00E97E6E" w:rsidRDefault="00E97E6E" w:rsidP="0092747B">
            <w:pPr>
              <w:widowControl w:val="0"/>
              <w:jc w:val="center"/>
              <w:rPr>
                <w:rFonts w:ascii="Arial" w:hAnsi="Arial" w:cs="Arial"/>
              </w:rPr>
            </w:pPr>
          </w:p>
          <w:p w14:paraId="11EB56A1" w14:textId="77777777" w:rsidR="00E97E6E" w:rsidRDefault="00E97E6E" w:rsidP="0092747B">
            <w:pPr>
              <w:widowControl w:val="0"/>
              <w:jc w:val="center"/>
              <w:rPr>
                <w:rFonts w:ascii="Arial" w:hAnsi="Arial" w:cs="Arial"/>
              </w:rPr>
            </w:pPr>
          </w:p>
          <w:p w14:paraId="0C67224D" w14:textId="77777777" w:rsidR="00E97E6E" w:rsidRDefault="00E97E6E" w:rsidP="0092747B">
            <w:pPr>
              <w:widowControl w:val="0"/>
              <w:jc w:val="center"/>
              <w:rPr>
                <w:rFonts w:ascii="Arial" w:hAnsi="Arial" w:cs="Arial"/>
              </w:rPr>
            </w:pPr>
          </w:p>
          <w:p w14:paraId="6B9BA635" w14:textId="77777777" w:rsidR="00D16647" w:rsidRDefault="00D16647" w:rsidP="0092747B">
            <w:pPr>
              <w:widowControl w:val="0"/>
              <w:jc w:val="center"/>
              <w:rPr>
                <w:rFonts w:ascii="Arial" w:hAnsi="Arial" w:cs="Arial"/>
              </w:rPr>
            </w:pPr>
          </w:p>
          <w:p w14:paraId="4D442EF9" w14:textId="77777777" w:rsidR="00E97E6E" w:rsidRDefault="00E97E6E" w:rsidP="00FD5641">
            <w:pPr>
              <w:widowControl w:val="0"/>
              <w:jc w:val="both"/>
              <w:rPr>
                <w:rFonts w:ascii="Arial" w:hAnsi="Arial" w:cs="Arial"/>
              </w:rPr>
            </w:pPr>
            <w:r w:rsidRPr="00B10B33">
              <w:rPr>
                <w:rFonts w:ascii="Arial" w:hAnsi="Arial" w:cs="Arial"/>
              </w:rPr>
              <w:t>……………………………….</w:t>
            </w:r>
          </w:p>
          <w:p w14:paraId="4BCAD9B4"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14:paraId="400EA0AA" w14:textId="77777777"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14:paraId="0C365E2C" w14:textId="77777777"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14:paraId="2969F846" w14:textId="77777777" w:rsidR="00F9490D" w:rsidRDefault="00F9490D" w:rsidP="00DB3FA7">
      <w:pPr>
        <w:widowControl w:val="0"/>
        <w:spacing w:before="120" w:after="120" w:line="240" w:lineRule="auto"/>
        <w:jc w:val="right"/>
        <w:rPr>
          <w:rFonts w:ascii="Arial" w:hAnsi="Arial" w:cs="Arial"/>
          <w:b/>
          <w:sz w:val="20"/>
          <w:szCs w:val="20"/>
        </w:rPr>
      </w:pPr>
    </w:p>
    <w:p w14:paraId="61666B98" w14:textId="77777777" w:rsidR="00F9490D" w:rsidRDefault="00F9490D" w:rsidP="00F9490D">
      <w:pPr>
        <w:widowControl w:val="0"/>
        <w:spacing w:before="120" w:after="120" w:line="240" w:lineRule="auto"/>
        <w:rPr>
          <w:rFonts w:ascii="Arial" w:hAnsi="Arial" w:cs="Arial"/>
          <w:b/>
          <w:sz w:val="20"/>
          <w:szCs w:val="20"/>
        </w:rPr>
      </w:pPr>
    </w:p>
    <w:p w14:paraId="313AA214" w14:textId="77777777" w:rsidR="00342C39" w:rsidRDefault="00342C39" w:rsidP="00F9490D">
      <w:pPr>
        <w:widowControl w:val="0"/>
        <w:spacing w:before="120" w:after="120" w:line="240" w:lineRule="auto"/>
        <w:rPr>
          <w:rFonts w:ascii="Arial" w:hAnsi="Arial" w:cs="Arial"/>
          <w:b/>
          <w:sz w:val="20"/>
          <w:szCs w:val="20"/>
        </w:rPr>
      </w:pPr>
    </w:p>
    <w:p w14:paraId="14B9B899" w14:textId="77777777" w:rsidR="006F55D5" w:rsidRDefault="006F55D5" w:rsidP="00F9490D">
      <w:pPr>
        <w:widowControl w:val="0"/>
        <w:spacing w:before="120" w:after="120" w:line="240" w:lineRule="auto"/>
        <w:rPr>
          <w:rFonts w:ascii="Arial" w:hAnsi="Arial" w:cs="Arial"/>
          <w:b/>
          <w:sz w:val="20"/>
          <w:szCs w:val="20"/>
        </w:rPr>
      </w:pPr>
    </w:p>
    <w:p w14:paraId="6F027E6A" w14:textId="77777777" w:rsidR="006F55D5" w:rsidRDefault="006F55D5" w:rsidP="00F9490D">
      <w:pPr>
        <w:widowControl w:val="0"/>
        <w:spacing w:before="120" w:after="120" w:line="240" w:lineRule="auto"/>
        <w:rPr>
          <w:rFonts w:ascii="Arial" w:hAnsi="Arial" w:cs="Arial"/>
          <w:b/>
          <w:sz w:val="20"/>
          <w:szCs w:val="20"/>
        </w:rPr>
      </w:pPr>
    </w:p>
    <w:p w14:paraId="7F31F6ED" w14:textId="77777777"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14:paraId="3ADAEAB1"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B6A673B" w14:textId="77777777"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3C0747F5" w14:textId="77777777" w:rsidR="00342C39" w:rsidRPr="00DB3FA7" w:rsidRDefault="00342C39" w:rsidP="00342C39">
      <w:pPr>
        <w:widowControl w:val="0"/>
        <w:spacing w:before="120" w:after="120" w:line="240" w:lineRule="auto"/>
        <w:jc w:val="center"/>
        <w:rPr>
          <w:rFonts w:ascii="Arial" w:hAnsi="Arial" w:cs="Arial"/>
          <w:b/>
          <w:sz w:val="20"/>
          <w:szCs w:val="20"/>
        </w:rPr>
      </w:pPr>
    </w:p>
    <w:p w14:paraId="7E604FDA" w14:textId="65E43602"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r w:rsidR="005F4067">
        <w:rPr>
          <w:rFonts w:ascii="Arial" w:eastAsia="Batang" w:hAnsi="Arial" w:cs="Arial"/>
          <w:b/>
          <w:sz w:val="20"/>
          <w:szCs w:val="20"/>
        </w:rPr>
        <w:t xml:space="preserve"> </w:t>
      </w:r>
    </w:p>
    <w:p w14:paraId="4FE453D5" w14:textId="77777777"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0570F31D" w14:textId="77777777"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592B661E" w14:textId="77777777" w:rsidR="00342C39" w:rsidRPr="00DB3FA7" w:rsidRDefault="00342C39" w:rsidP="00342C39">
      <w:pPr>
        <w:widowControl w:val="0"/>
        <w:spacing w:after="0" w:line="240" w:lineRule="auto"/>
        <w:rPr>
          <w:rFonts w:ascii="Arial" w:eastAsia="Batang" w:hAnsi="Arial" w:cs="Arial"/>
          <w:b/>
          <w:sz w:val="20"/>
          <w:szCs w:val="20"/>
        </w:rPr>
      </w:pPr>
    </w:p>
    <w:p w14:paraId="4295CF61" w14:textId="77777777" w:rsidR="005E577C" w:rsidRPr="005E577C" w:rsidRDefault="005E577C" w:rsidP="005E577C">
      <w:pPr>
        <w:suppressAutoHyphens/>
        <w:spacing w:after="0" w:line="240" w:lineRule="auto"/>
        <w:rPr>
          <w:rFonts w:ascii="Calibri" w:eastAsia="Batang" w:hAnsi="Calibri" w:cs="Calibri"/>
          <w:b/>
          <w:sz w:val="24"/>
          <w:szCs w:val="24"/>
          <w:lang w:eastAsia="ar-SA"/>
        </w:rPr>
      </w:pPr>
    </w:p>
    <w:p w14:paraId="0841A178" w14:textId="77777777" w:rsidR="005E577C" w:rsidRPr="005E577C" w:rsidRDefault="005E577C" w:rsidP="005E577C">
      <w:pPr>
        <w:suppressAutoHyphens/>
        <w:spacing w:after="0" w:line="240" w:lineRule="auto"/>
        <w:rPr>
          <w:rFonts w:ascii="Calibri" w:eastAsia="Times New Roman" w:hAnsi="Calibri" w:cs="Calibri"/>
          <w:bCs/>
          <w:sz w:val="24"/>
          <w:szCs w:val="24"/>
          <w:lang w:eastAsia="cs-CZ"/>
        </w:rPr>
      </w:pPr>
      <w:r w:rsidRPr="005E577C">
        <w:rPr>
          <w:rFonts w:ascii="Calibri" w:eastAsia="Times New Roman" w:hAnsi="Calibri" w:cs="Calibri"/>
          <w:bCs/>
          <w:sz w:val="24"/>
          <w:szCs w:val="24"/>
          <w:lang w:eastAsia="cs-CZ"/>
        </w:rPr>
        <w:t>Osoby pověřené jednat jménem objednatele ve věcech</w:t>
      </w:r>
    </w:p>
    <w:p w14:paraId="1A9BB74D" w14:textId="77777777" w:rsidR="00946D76" w:rsidRDefault="00946D76" w:rsidP="00946D76">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62D3C556" w14:textId="35B8223E" w:rsidR="00946D76" w:rsidRDefault="00946D76" w:rsidP="00F57896">
      <w:pPr>
        <w:widowControl w:val="0"/>
        <w:tabs>
          <w:tab w:val="left" w:pos="708"/>
          <w:tab w:val="left" w:pos="1416"/>
          <w:tab w:val="left" w:pos="2124"/>
          <w:tab w:val="left" w:pos="2832"/>
          <w:tab w:val="left" w:pos="3540"/>
          <w:tab w:val="left" w:pos="4248"/>
          <w:tab w:val="left" w:pos="4956"/>
          <w:tab w:val="left" w:pos="7725"/>
        </w:tabs>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00F57896">
        <w:rPr>
          <w:rFonts w:ascii="Arial" w:hAnsi="Arial" w:cs="Arial"/>
          <w:sz w:val="20"/>
          <w:szCs w:val="20"/>
          <w:highlight w:val="lightGray"/>
        </w:rPr>
        <w:tab/>
      </w:r>
    </w:p>
    <w:p w14:paraId="71464F34" w14:textId="77777777" w:rsidR="00946D76" w:rsidRPr="002B2AD8" w:rsidRDefault="00946D76" w:rsidP="00946D76">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31596B5D" w14:textId="77777777" w:rsidR="00946D76" w:rsidRPr="00DB3FA7" w:rsidRDefault="00946D76" w:rsidP="00946D76">
      <w:pPr>
        <w:widowControl w:val="0"/>
        <w:spacing w:after="0" w:line="240" w:lineRule="auto"/>
        <w:rPr>
          <w:rFonts w:ascii="Arial" w:hAnsi="Arial" w:cs="Arial"/>
          <w:sz w:val="20"/>
          <w:szCs w:val="20"/>
          <w:lang w:eastAsia="cs-CZ"/>
        </w:rPr>
      </w:pPr>
    </w:p>
    <w:p w14:paraId="4E7890CC" w14:textId="77777777" w:rsidR="00946D76" w:rsidRPr="00DB3FA7" w:rsidRDefault="00946D76" w:rsidP="00946D76">
      <w:pPr>
        <w:widowControl w:val="0"/>
        <w:spacing w:after="0" w:line="240" w:lineRule="auto"/>
        <w:rPr>
          <w:rFonts w:ascii="Arial" w:hAnsi="Arial" w:cs="Arial"/>
          <w:bCs/>
          <w:sz w:val="20"/>
          <w:szCs w:val="20"/>
          <w:lang w:eastAsia="cs-CZ"/>
        </w:rPr>
      </w:pPr>
    </w:p>
    <w:p w14:paraId="0257BCED" w14:textId="77777777" w:rsidR="00946D76" w:rsidRPr="00DB3FA7" w:rsidRDefault="00946D76" w:rsidP="00946D76">
      <w:pPr>
        <w:widowControl w:val="0"/>
        <w:spacing w:after="0" w:line="240" w:lineRule="auto"/>
        <w:rPr>
          <w:rFonts w:ascii="Arial" w:hAnsi="Arial" w:cs="Arial"/>
          <w:bCs/>
          <w:sz w:val="20"/>
          <w:szCs w:val="20"/>
          <w:lang w:eastAsia="cs-CZ"/>
        </w:rPr>
      </w:pPr>
    </w:p>
    <w:p w14:paraId="7AF78944" w14:textId="77777777" w:rsidR="00946D76" w:rsidRPr="00DB3FA7" w:rsidRDefault="00946D76" w:rsidP="00946D76">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0559E640" w14:textId="77777777" w:rsidR="00946D76" w:rsidRPr="00DB3FA7" w:rsidRDefault="00946D76" w:rsidP="00946D76">
      <w:pPr>
        <w:widowControl w:val="0"/>
        <w:spacing w:after="0" w:line="240" w:lineRule="auto"/>
        <w:rPr>
          <w:rFonts w:ascii="Arial" w:hAnsi="Arial" w:cs="Arial"/>
          <w:bCs/>
          <w:sz w:val="20"/>
          <w:szCs w:val="20"/>
          <w:lang w:eastAsia="cs-CZ"/>
        </w:rPr>
      </w:pPr>
    </w:p>
    <w:p w14:paraId="64E2E90F" w14:textId="77777777" w:rsidR="00946D76" w:rsidRPr="00DB3FA7" w:rsidRDefault="00946D76" w:rsidP="00946D76">
      <w:pPr>
        <w:widowControl w:val="0"/>
        <w:spacing w:after="0" w:line="240" w:lineRule="auto"/>
        <w:rPr>
          <w:rFonts w:ascii="Arial" w:hAnsi="Arial" w:cs="Arial"/>
          <w:bCs/>
          <w:sz w:val="20"/>
          <w:szCs w:val="20"/>
          <w:lang w:eastAsia="cs-CZ"/>
        </w:rPr>
      </w:pPr>
    </w:p>
    <w:p w14:paraId="7013CD0C" w14:textId="77777777" w:rsidR="00946D76" w:rsidRPr="00DB3FA7" w:rsidRDefault="00946D76" w:rsidP="00946D76">
      <w:pPr>
        <w:widowControl w:val="0"/>
        <w:pBdr>
          <w:bottom w:val="single" w:sz="4" w:space="1" w:color="auto"/>
        </w:pBdr>
        <w:spacing w:after="0" w:line="240" w:lineRule="auto"/>
        <w:rPr>
          <w:rFonts w:ascii="Arial" w:eastAsia="Batang" w:hAnsi="Arial" w:cs="Arial"/>
          <w:sz w:val="20"/>
          <w:szCs w:val="20"/>
        </w:rPr>
      </w:pPr>
    </w:p>
    <w:p w14:paraId="42AE3514"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30371383" w14:textId="77777777" w:rsidR="00946D76" w:rsidRPr="00DB3FA7" w:rsidRDefault="00946D76" w:rsidP="00946D76">
      <w:pPr>
        <w:widowControl w:val="0"/>
        <w:spacing w:after="0" w:line="240" w:lineRule="auto"/>
        <w:rPr>
          <w:rFonts w:ascii="Arial" w:eastAsia="Batang" w:hAnsi="Arial" w:cs="Arial"/>
          <w:b/>
          <w:bCs/>
          <w:color w:val="C00000"/>
          <w:sz w:val="20"/>
          <w:szCs w:val="20"/>
          <w:highlight w:val="lightGray"/>
        </w:rPr>
      </w:pPr>
    </w:p>
    <w:p w14:paraId="4BF45ADC" w14:textId="77777777" w:rsidR="00946D76" w:rsidRPr="00A870A1" w:rsidRDefault="00946D76" w:rsidP="00946D76">
      <w:pPr>
        <w:widowControl w:val="0"/>
        <w:spacing w:after="0" w:line="240" w:lineRule="auto"/>
        <w:rPr>
          <w:rFonts w:ascii="Arial" w:hAnsi="Arial" w:cs="Arial"/>
          <w:b/>
          <w:sz w:val="20"/>
          <w:szCs w:val="20"/>
          <w:lang w:eastAsia="cs-CZ"/>
        </w:rPr>
      </w:pPr>
    </w:p>
    <w:p w14:paraId="784E94B1" w14:textId="77777777" w:rsidR="00946D76" w:rsidRPr="00A870A1" w:rsidRDefault="00946D76" w:rsidP="00946D76">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79AB4448" w14:textId="77777777" w:rsidR="00946D76" w:rsidRPr="00A870A1" w:rsidRDefault="00946D76" w:rsidP="00946D76">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3A677345" w14:textId="77777777" w:rsidR="00946D76" w:rsidRPr="00A870A1" w:rsidRDefault="00946D76" w:rsidP="00946D76">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w:t>
      </w:r>
      <w:proofErr w:type="gramStart"/>
      <w:r w:rsidRPr="00A870A1">
        <w:rPr>
          <w:rFonts w:ascii="Arial" w:eastAsia="Batang" w:hAnsi="Arial" w:cs="Arial"/>
          <w:sz w:val="20"/>
          <w:szCs w:val="20"/>
        </w:rPr>
        <w:t xml:space="preserve">účtu:   </w:t>
      </w:r>
      <w:proofErr w:type="gramEnd"/>
      <w:r w:rsidRPr="00A870A1">
        <w:rPr>
          <w:rFonts w:ascii="Arial" w:eastAsia="Batang" w:hAnsi="Arial" w:cs="Arial"/>
          <w:sz w:val="20"/>
          <w:szCs w:val="20"/>
        </w:rPr>
        <w:t xml:space="preserve">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2DBDF44F" w14:textId="77777777" w:rsidR="00946D76" w:rsidRPr="00A870A1" w:rsidRDefault="00946D76" w:rsidP="00946D76">
      <w:pPr>
        <w:widowControl w:val="0"/>
        <w:spacing w:after="0" w:line="240" w:lineRule="auto"/>
        <w:rPr>
          <w:rFonts w:ascii="Arial" w:hAnsi="Arial" w:cs="Arial"/>
          <w:b/>
          <w:sz w:val="20"/>
          <w:szCs w:val="20"/>
        </w:rPr>
      </w:pPr>
    </w:p>
    <w:p w14:paraId="6B525729" w14:textId="77777777" w:rsidR="00946D76" w:rsidRPr="00A870A1" w:rsidRDefault="00946D76" w:rsidP="00946D76">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50E69F47" w14:textId="77777777" w:rsidR="00946D76" w:rsidRDefault="00946D76" w:rsidP="00946D76">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14:paraId="3A794979" w14:textId="77777777" w:rsidR="00946D76" w:rsidRPr="00A870A1" w:rsidRDefault="00946D76" w:rsidP="00946D76">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5A048943" w14:textId="77777777" w:rsidR="00946D76" w:rsidRPr="00A870A1" w:rsidRDefault="00946D76" w:rsidP="00946D76">
      <w:pPr>
        <w:widowControl w:val="0"/>
        <w:spacing w:after="120" w:line="240" w:lineRule="auto"/>
        <w:rPr>
          <w:rFonts w:ascii="Arial" w:hAnsi="Arial" w:cs="Arial"/>
          <w:b/>
          <w:sz w:val="20"/>
          <w:szCs w:val="20"/>
        </w:rPr>
      </w:pPr>
    </w:p>
    <w:p w14:paraId="7B12B52A"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7BD06B2"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B686A6"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A5859AE"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A755E13" w14:textId="77777777" w:rsidR="00946D76" w:rsidRPr="00A870A1" w:rsidRDefault="00946D76" w:rsidP="00946D76">
      <w:pPr>
        <w:widowControl w:val="0"/>
        <w:spacing w:after="120" w:line="240" w:lineRule="auto"/>
        <w:rPr>
          <w:rFonts w:ascii="Arial" w:hAnsi="Arial" w:cs="Arial"/>
          <w:sz w:val="20"/>
          <w:szCs w:val="20"/>
          <w:lang w:eastAsia="cs-CZ"/>
        </w:rPr>
      </w:pPr>
    </w:p>
    <w:p w14:paraId="73A6CE19" w14:textId="77777777" w:rsidR="00946D76" w:rsidRPr="00A870A1" w:rsidRDefault="00946D76" w:rsidP="00946D76">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613D950F" w14:textId="77777777" w:rsidR="00946D76" w:rsidRPr="00A870A1" w:rsidRDefault="00946D76" w:rsidP="00946D76">
      <w:pPr>
        <w:widowControl w:val="0"/>
        <w:spacing w:after="0" w:line="240" w:lineRule="auto"/>
        <w:rPr>
          <w:rFonts w:ascii="Arial" w:hAnsi="Arial" w:cs="Arial"/>
          <w:sz w:val="20"/>
          <w:szCs w:val="20"/>
        </w:rPr>
      </w:pPr>
    </w:p>
    <w:p w14:paraId="128C4395" w14:textId="77777777" w:rsidR="00946D76" w:rsidRDefault="00946D76" w:rsidP="00946D76">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2A096A85" w14:textId="77777777" w:rsidR="00946D76" w:rsidRPr="00A870A1" w:rsidRDefault="00946D76" w:rsidP="00946D76">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46483D6B" w14:textId="77777777" w:rsidR="00946D76" w:rsidRPr="00A870A1" w:rsidRDefault="00946D76" w:rsidP="00946D76">
      <w:pPr>
        <w:pStyle w:val="Bezmezer"/>
        <w:widowControl w:val="0"/>
        <w:tabs>
          <w:tab w:val="center" w:pos="1985"/>
          <w:tab w:val="center" w:pos="7371"/>
        </w:tabs>
        <w:rPr>
          <w:rFonts w:ascii="Arial" w:hAnsi="Arial" w:cs="Arial"/>
          <w:sz w:val="20"/>
          <w:szCs w:val="20"/>
        </w:rPr>
      </w:pPr>
    </w:p>
    <w:p w14:paraId="5C690830" w14:textId="77777777" w:rsidR="00946D76" w:rsidRPr="00A870A1" w:rsidRDefault="00946D76" w:rsidP="00946D76">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46BFCDE"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DD0ABE8" w14:textId="77777777" w:rsidR="00946D76" w:rsidRPr="00A870A1" w:rsidRDefault="00946D76" w:rsidP="00946D76">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w:t>
      </w:r>
      <w:proofErr w:type="gramStart"/>
      <w:r w:rsidRPr="00A870A1">
        <w:rPr>
          <w:rFonts w:ascii="Arial" w:hAnsi="Arial" w:cs="Arial"/>
          <w:sz w:val="20"/>
          <w:szCs w:val="20"/>
        </w:rPr>
        <w:t xml:space="preserve">autorizaci:  </w:t>
      </w:r>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95FECA0" w14:textId="77777777" w:rsidR="00946D76" w:rsidRPr="00A870A1" w:rsidRDefault="00946D76" w:rsidP="00946D76">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00058E05" w14:textId="77777777" w:rsidR="00946D76" w:rsidRDefault="00946D76" w:rsidP="00946D76">
      <w:pPr>
        <w:widowControl w:val="0"/>
        <w:spacing w:after="0" w:line="240" w:lineRule="auto"/>
      </w:pPr>
    </w:p>
    <w:p w14:paraId="30FAA074" w14:textId="77777777" w:rsidR="00A75AB9" w:rsidRDefault="00A75AB9" w:rsidP="00791A63">
      <w:pPr>
        <w:widowControl w:val="0"/>
        <w:spacing w:after="0" w:line="240" w:lineRule="auto"/>
      </w:pPr>
    </w:p>
    <w:sectPr w:rsidR="00A75AB9"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B106C" w14:textId="77777777" w:rsidR="007518F1" w:rsidRDefault="007518F1" w:rsidP="00CE44A1">
      <w:pPr>
        <w:spacing w:after="0" w:line="240" w:lineRule="auto"/>
      </w:pPr>
      <w:r>
        <w:separator/>
      </w:r>
    </w:p>
  </w:endnote>
  <w:endnote w:type="continuationSeparator" w:id="0">
    <w:p w14:paraId="4D2433EF" w14:textId="77777777" w:rsidR="007518F1" w:rsidRDefault="007518F1"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DAF3" w14:textId="704AF4DD"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C1781">
      <w:rPr>
        <w:rFonts w:ascii="Arial" w:hAnsi="Arial" w:cs="Arial"/>
        <w:noProof/>
        <w:sz w:val="16"/>
        <w:szCs w:val="16"/>
      </w:rPr>
      <w:t>9</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C1781">
      <w:rPr>
        <w:rFonts w:ascii="Arial" w:hAnsi="Arial" w:cs="Arial"/>
        <w:noProof/>
        <w:sz w:val="16"/>
        <w:szCs w:val="16"/>
      </w:rPr>
      <w:t>10</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ACE585" w14:textId="77777777" w:rsidR="007518F1" w:rsidRDefault="007518F1" w:rsidP="00CE44A1">
      <w:pPr>
        <w:spacing w:after="0" w:line="240" w:lineRule="auto"/>
      </w:pPr>
      <w:r>
        <w:separator/>
      </w:r>
    </w:p>
  </w:footnote>
  <w:footnote w:type="continuationSeparator" w:id="0">
    <w:p w14:paraId="32379F54" w14:textId="77777777" w:rsidR="007518F1" w:rsidRDefault="007518F1"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6AA88" w14:textId="77777777"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3360" behindDoc="0" locked="0" layoutInCell="1" allowOverlap="1" wp14:anchorId="32E55DED" wp14:editId="24510A77">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14:paraId="41D8EFC2" w14:textId="77777777"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14:paraId="363599DF" w14:textId="77777777" w:rsidTr="006E11F6">
      <w:trPr>
        <w:trHeight w:val="91"/>
      </w:trPr>
      <w:tc>
        <w:tcPr>
          <w:tcW w:w="4534" w:type="dxa"/>
        </w:tcPr>
        <w:p w14:paraId="3A72C2D6" w14:textId="77777777" w:rsidR="006E11F6" w:rsidRDefault="006E11F6" w:rsidP="006E11F6">
          <w:pPr>
            <w:rPr>
              <w:rFonts w:ascii="Arial" w:hAnsi="Arial" w:cs="Arial"/>
              <w:sz w:val="16"/>
              <w:szCs w:val="16"/>
            </w:rPr>
          </w:pPr>
        </w:p>
        <w:p w14:paraId="5FA97205" w14:textId="77777777" w:rsidR="00CE44A1" w:rsidRDefault="00CE44A1" w:rsidP="006E11F6">
          <w:pPr>
            <w:spacing w:after="120"/>
            <w:rPr>
              <w:rFonts w:ascii="Arial" w:hAnsi="Arial" w:cs="Arial"/>
              <w:sz w:val="16"/>
              <w:szCs w:val="16"/>
            </w:rPr>
          </w:pPr>
        </w:p>
        <w:p w14:paraId="02880156" w14:textId="4F98D5B2" w:rsidR="00726668" w:rsidRPr="00726668" w:rsidRDefault="006C00DF" w:rsidP="00E02298">
          <w:pPr>
            <w:spacing w:after="120"/>
            <w:rPr>
              <w:rFonts w:ascii="Arial" w:hAnsi="Arial" w:cs="Arial"/>
              <w:sz w:val="16"/>
              <w:szCs w:val="16"/>
            </w:rPr>
          </w:pPr>
          <w:r>
            <w:rPr>
              <w:rFonts w:ascii="Arial" w:hAnsi="Arial" w:cs="Arial"/>
              <w:b/>
              <w:bCs/>
              <w:sz w:val="16"/>
              <w:szCs w:val="16"/>
            </w:rPr>
            <w:t xml:space="preserve">Revitalizace </w:t>
          </w:r>
          <w:r w:rsidR="00BF5B0E">
            <w:rPr>
              <w:rFonts w:ascii="Arial" w:hAnsi="Arial" w:cs="Arial"/>
              <w:b/>
              <w:bCs/>
              <w:sz w:val="16"/>
              <w:szCs w:val="16"/>
            </w:rPr>
            <w:t>areálu cm Náměšť nad Oslavou</w:t>
          </w:r>
        </w:p>
      </w:tc>
      <w:tc>
        <w:tcPr>
          <w:tcW w:w="4528" w:type="dxa"/>
        </w:tcPr>
        <w:p w14:paraId="36A7F9B7" w14:textId="77777777" w:rsidR="00CE44A1" w:rsidRPr="00EB0682" w:rsidRDefault="00CE44A1" w:rsidP="006E11F6">
          <w:pPr>
            <w:pStyle w:val="Zhlav"/>
            <w:jc w:val="right"/>
            <w:rPr>
              <w:rFonts w:ascii="Arial" w:hAnsi="Arial" w:cs="Arial"/>
              <w:sz w:val="16"/>
              <w:szCs w:val="16"/>
            </w:rPr>
          </w:pPr>
        </w:p>
        <w:p w14:paraId="6523A12B" w14:textId="0ADEE3EB"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w:t>
          </w:r>
          <w:r w:rsidR="00780B25">
            <w:rPr>
              <w:rFonts w:ascii="Arial" w:hAnsi="Arial" w:cs="Arial"/>
              <w:sz w:val="16"/>
              <w:szCs w:val="16"/>
            </w:rPr>
            <w:t>2</w:t>
          </w:r>
        </w:p>
        <w:p w14:paraId="22EAEE9A" w14:textId="7E0D63B8" w:rsidR="00726668" w:rsidRPr="00DD5FBD"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Pr>
              <w:rFonts w:ascii="Arial" w:hAnsi="Arial" w:cs="Arial"/>
              <w:b/>
              <w:sz w:val="16"/>
              <w:szCs w:val="16"/>
            </w:rPr>
            <w:t xml:space="preserve"> </w:t>
          </w:r>
          <w:r w:rsidR="003E3408">
            <w:rPr>
              <w:rFonts w:ascii="Arial" w:eastAsia="Batang" w:hAnsi="Arial" w:cs="Arial"/>
              <w:bCs/>
              <w:sz w:val="16"/>
              <w:szCs w:val="16"/>
            </w:rPr>
            <w:t>P-ST-50-2025</w:t>
          </w:r>
        </w:p>
        <w:p w14:paraId="29D046B7" w14:textId="77777777"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14:paraId="415CCD1D" w14:textId="77777777"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1F93016F"/>
    <w:multiLevelType w:val="hybridMultilevel"/>
    <w:tmpl w:val="606803FE"/>
    <w:lvl w:ilvl="0" w:tplc="A4ACE118">
      <w:start w:val="1"/>
      <w:numFmt w:val="lowerLetter"/>
      <w:lvlText w:val="%1)"/>
      <w:lvlJc w:val="left"/>
      <w:pPr>
        <w:tabs>
          <w:tab w:val="num" w:pos="595"/>
        </w:tabs>
        <w:ind w:left="0" w:firstLine="0"/>
      </w:pPr>
      <w:rPr>
        <w:rFonts w:hint="default"/>
      </w:rPr>
    </w:lvl>
    <w:lvl w:ilvl="1" w:tplc="A6ACA8F4">
      <w:start w:val="2"/>
      <w:numFmt w:val="decimal"/>
      <w:lvlText w:val="%2."/>
      <w:lvlJc w:val="left"/>
      <w:pPr>
        <w:tabs>
          <w:tab w:val="num" w:pos="595"/>
        </w:tabs>
        <w:ind w:left="0" w:firstLine="0"/>
      </w:pPr>
      <w:rPr>
        <w:rFonts w:hint="default"/>
        <w:color w:val="00000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54103"/>
    <w:multiLevelType w:val="hybridMultilevel"/>
    <w:tmpl w:val="BC4AF50E"/>
    <w:lvl w:ilvl="0" w:tplc="E4566DDE">
      <w:start w:val="7"/>
      <w:numFmt w:val="bullet"/>
      <w:lvlText w:val="-"/>
      <w:lvlJc w:val="left"/>
      <w:pPr>
        <w:ind w:left="720" w:hanging="360"/>
      </w:pPr>
      <w:rPr>
        <w:rFonts w:ascii="Arial" w:eastAsia="Times New Roman"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DA5200D"/>
    <w:multiLevelType w:val="multilevel"/>
    <w:tmpl w:val="BBF6517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3"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4"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6E2547"/>
    <w:multiLevelType w:val="hybridMultilevel"/>
    <w:tmpl w:val="74C8B262"/>
    <w:lvl w:ilvl="0" w:tplc="E754278A">
      <w:start w:val="1"/>
      <w:numFmt w:val="ordinal"/>
      <w:lvlText w:val="12.%1"/>
      <w:lvlJc w:val="left"/>
      <w:pPr>
        <w:ind w:left="720" w:hanging="36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0" w15:restartNumberingAfterBreak="0">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930235854">
    <w:abstractNumId w:val="0"/>
  </w:num>
  <w:num w:numId="2" w16cid:durableId="512454546">
    <w:abstractNumId w:val="21"/>
  </w:num>
  <w:num w:numId="3" w16cid:durableId="1175414091">
    <w:abstractNumId w:val="26"/>
  </w:num>
  <w:num w:numId="4" w16cid:durableId="915869656">
    <w:abstractNumId w:val="32"/>
  </w:num>
  <w:num w:numId="5" w16cid:durableId="700935077">
    <w:abstractNumId w:val="23"/>
  </w:num>
  <w:num w:numId="6" w16cid:durableId="448014254">
    <w:abstractNumId w:val="6"/>
  </w:num>
  <w:num w:numId="7" w16cid:durableId="546991987">
    <w:abstractNumId w:val="27"/>
  </w:num>
  <w:num w:numId="8" w16cid:durableId="208961445">
    <w:abstractNumId w:val="2"/>
  </w:num>
  <w:num w:numId="9" w16cid:durableId="876309893">
    <w:abstractNumId w:val="12"/>
  </w:num>
  <w:num w:numId="10" w16cid:durableId="46035113">
    <w:abstractNumId w:val="10"/>
  </w:num>
  <w:num w:numId="11" w16cid:durableId="688725338">
    <w:abstractNumId w:val="16"/>
  </w:num>
  <w:num w:numId="12" w16cid:durableId="935141195">
    <w:abstractNumId w:val="9"/>
  </w:num>
  <w:num w:numId="13" w16cid:durableId="107938238">
    <w:abstractNumId w:val="1"/>
  </w:num>
  <w:num w:numId="14" w16cid:durableId="1981425697">
    <w:abstractNumId w:val="28"/>
  </w:num>
  <w:num w:numId="15" w16cid:durableId="1349671104">
    <w:abstractNumId w:val="29"/>
  </w:num>
  <w:num w:numId="16" w16cid:durableId="1578900212">
    <w:abstractNumId w:val="4"/>
  </w:num>
  <w:num w:numId="17" w16cid:durableId="671876647">
    <w:abstractNumId w:val="22"/>
  </w:num>
  <w:num w:numId="18" w16cid:durableId="1418479422">
    <w:abstractNumId w:val="3"/>
  </w:num>
  <w:num w:numId="19" w16cid:durableId="201093364">
    <w:abstractNumId w:val="24"/>
  </w:num>
  <w:num w:numId="20" w16cid:durableId="158931298">
    <w:abstractNumId w:val="8"/>
  </w:num>
  <w:num w:numId="21" w16cid:durableId="1114133266">
    <w:abstractNumId w:val="7"/>
  </w:num>
  <w:num w:numId="22" w16cid:durableId="825753790">
    <w:abstractNumId w:val="18"/>
  </w:num>
  <w:num w:numId="23" w16cid:durableId="918099548">
    <w:abstractNumId w:val="30"/>
  </w:num>
  <w:num w:numId="24" w16cid:durableId="680934002">
    <w:abstractNumId w:val="31"/>
  </w:num>
  <w:num w:numId="25" w16cid:durableId="327287727">
    <w:abstractNumId w:val="14"/>
  </w:num>
  <w:num w:numId="26" w16cid:durableId="640379888">
    <w:abstractNumId w:val="20"/>
  </w:num>
  <w:num w:numId="27" w16cid:durableId="506093730">
    <w:abstractNumId w:val="15"/>
  </w:num>
  <w:num w:numId="28" w16cid:durableId="13383556">
    <w:abstractNumId w:val="5"/>
  </w:num>
  <w:num w:numId="29" w16cid:durableId="127017935">
    <w:abstractNumId w:val="13"/>
  </w:num>
  <w:num w:numId="30" w16cid:durableId="834226119">
    <w:abstractNumId w:val="19"/>
  </w:num>
  <w:num w:numId="31" w16cid:durableId="2253801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34352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0424844">
    <w:abstractNumId w:val="11"/>
  </w:num>
  <w:num w:numId="34" w16cid:durableId="1147472405">
    <w:abstractNumId w:val="17"/>
  </w:num>
  <w:num w:numId="35" w16cid:durableId="3277580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1221429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2727771">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44A1"/>
    <w:rsid w:val="00004B29"/>
    <w:rsid w:val="00031908"/>
    <w:rsid w:val="0004252E"/>
    <w:rsid w:val="00044B40"/>
    <w:rsid w:val="0005307C"/>
    <w:rsid w:val="00071AD5"/>
    <w:rsid w:val="00072AFF"/>
    <w:rsid w:val="000743E1"/>
    <w:rsid w:val="00074B26"/>
    <w:rsid w:val="00083474"/>
    <w:rsid w:val="00096AAB"/>
    <w:rsid w:val="000B3368"/>
    <w:rsid w:val="000C0E65"/>
    <w:rsid w:val="000D68A4"/>
    <w:rsid w:val="001009AC"/>
    <w:rsid w:val="00162F19"/>
    <w:rsid w:val="0016500B"/>
    <w:rsid w:val="00165B60"/>
    <w:rsid w:val="00192BB2"/>
    <w:rsid w:val="001D1FF4"/>
    <w:rsid w:val="001D6471"/>
    <w:rsid w:val="001E3B50"/>
    <w:rsid w:val="001F51BD"/>
    <w:rsid w:val="00212951"/>
    <w:rsid w:val="002145BF"/>
    <w:rsid w:val="00214A84"/>
    <w:rsid w:val="00232FB7"/>
    <w:rsid w:val="00242172"/>
    <w:rsid w:val="00256E72"/>
    <w:rsid w:val="00271F98"/>
    <w:rsid w:val="002A297E"/>
    <w:rsid w:val="002B1BA4"/>
    <w:rsid w:val="002B4502"/>
    <w:rsid w:val="002F03A0"/>
    <w:rsid w:val="003124C5"/>
    <w:rsid w:val="00342450"/>
    <w:rsid w:val="00342C39"/>
    <w:rsid w:val="003729F0"/>
    <w:rsid w:val="003A119F"/>
    <w:rsid w:val="003A518C"/>
    <w:rsid w:val="003B1266"/>
    <w:rsid w:val="003B7F2B"/>
    <w:rsid w:val="003C1001"/>
    <w:rsid w:val="003C1781"/>
    <w:rsid w:val="003D0A83"/>
    <w:rsid w:val="003E3408"/>
    <w:rsid w:val="003F15DE"/>
    <w:rsid w:val="00404005"/>
    <w:rsid w:val="00406631"/>
    <w:rsid w:val="00410A8B"/>
    <w:rsid w:val="00421954"/>
    <w:rsid w:val="00440C25"/>
    <w:rsid w:val="004A07C6"/>
    <w:rsid w:val="004C7467"/>
    <w:rsid w:val="0050004C"/>
    <w:rsid w:val="00514030"/>
    <w:rsid w:val="00540BAB"/>
    <w:rsid w:val="005411B4"/>
    <w:rsid w:val="00545E96"/>
    <w:rsid w:val="00555069"/>
    <w:rsid w:val="005631BC"/>
    <w:rsid w:val="00573B2C"/>
    <w:rsid w:val="00576628"/>
    <w:rsid w:val="005A695F"/>
    <w:rsid w:val="005C5D9F"/>
    <w:rsid w:val="005C707F"/>
    <w:rsid w:val="005D35C8"/>
    <w:rsid w:val="005E577C"/>
    <w:rsid w:val="005F0694"/>
    <w:rsid w:val="005F4067"/>
    <w:rsid w:val="006527D1"/>
    <w:rsid w:val="00656BDA"/>
    <w:rsid w:val="006A62EA"/>
    <w:rsid w:val="006C00DF"/>
    <w:rsid w:val="006C4204"/>
    <w:rsid w:val="006E11F6"/>
    <w:rsid w:val="006F55D5"/>
    <w:rsid w:val="006F754F"/>
    <w:rsid w:val="00700A02"/>
    <w:rsid w:val="0071398C"/>
    <w:rsid w:val="007155E4"/>
    <w:rsid w:val="00715997"/>
    <w:rsid w:val="007169EB"/>
    <w:rsid w:val="00726668"/>
    <w:rsid w:val="00730190"/>
    <w:rsid w:val="0074408C"/>
    <w:rsid w:val="00744FC2"/>
    <w:rsid w:val="007518F1"/>
    <w:rsid w:val="0075444B"/>
    <w:rsid w:val="00780B25"/>
    <w:rsid w:val="00791A63"/>
    <w:rsid w:val="007E490B"/>
    <w:rsid w:val="00815618"/>
    <w:rsid w:val="00820C95"/>
    <w:rsid w:val="0083136F"/>
    <w:rsid w:val="0085394E"/>
    <w:rsid w:val="008926F2"/>
    <w:rsid w:val="0089508C"/>
    <w:rsid w:val="008C4F75"/>
    <w:rsid w:val="008C62FC"/>
    <w:rsid w:val="008D11CC"/>
    <w:rsid w:val="008E695B"/>
    <w:rsid w:val="008F2FA1"/>
    <w:rsid w:val="008F3687"/>
    <w:rsid w:val="009014AB"/>
    <w:rsid w:val="009074AC"/>
    <w:rsid w:val="0092747B"/>
    <w:rsid w:val="00933BF8"/>
    <w:rsid w:val="00946D76"/>
    <w:rsid w:val="009A5517"/>
    <w:rsid w:val="009C27F9"/>
    <w:rsid w:val="00A040BD"/>
    <w:rsid w:val="00A15B17"/>
    <w:rsid w:val="00A23E09"/>
    <w:rsid w:val="00A3105C"/>
    <w:rsid w:val="00A37961"/>
    <w:rsid w:val="00A40DD1"/>
    <w:rsid w:val="00A453CF"/>
    <w:rsid w:val="00A62DD0"/>
    <w:rsid w:val="00A64A5D"/>
    <w:rsid w:val="00A75AB9"/>
    <w:rsid w:val="00A931C5"/>
    <w:rsid w:val="00AC64FA"/>
    <w:rsid w:val="00AD1C57"/>
    <w:rsid w:val="00AF7913"/>
    <w:rsid w:val="00B2048E"/>
    <w:rsid w:val="00B244A1"/>
    <w:rsid w:val="00B42665"/>
    <w:rsid w:val="00B652F5"/>
    <w:rsid w:val="00B76E0E"/>
    <w:rsid w:val="00B801A8"/>
    <w:rsid w:val="00B83B48"/>
    <w:rsid w:val="00B84271"/>
    <w:rsid w:val="00B86F6A"/>
    <w:rsid w:val="00B93467"/>
    <w:rsid w:val="00BB4141"/>
    <w:rsid w:val="00BE00A3"/>
    <w:rsid w:val="00BE456F"/>
    <w:rsid w:val="00BF0F2A"/>
    <w:rsid w:val="00BF5B0E"/>
    <w:rsid w:val="00C20278"/>
    <w:rsid w:val="00C5532D"/>
    <w:rsid w:val="00C80317"/>
    <w:rsid w:val="00C81351"/>
    <w:rsid w:val="00C827F1"/>
    <w:rsid w:val="00CA15CC"/>
    <w:rsid w:val="00CB255D"/>
    <w:rsid w:val="00CB37D4"/>
    <w:rsid w:val="00CC6AF7"/>
    <w:rsid w:val="00CC7199"/>
    <w:rsid w:val="00CD6E4B"/>
    <w:rsid w:val="00CE44A1"/>
    <w:rsid w:val="00CF417B"/>
    <w:rsid w:val="00D16647"/>
    <w:rsid w:val="00D33863"/>
    <w:rsid w:val="00D41D6E"/>
    <w:rsid w:val="00DA6932"/>
    <w:rsid w:val="00DB3FA7"/>
    <w:rsid w:val="00DB73A4"/>
    <w:rsid w:val="00DD1065"/>
    <w:rsid w:val="00E02298"/>
    <w:rsid w:val="00E0602B"/>
    <w:rsid w:val="00E169DB"/>
    <w:rsid w:val="00E16B9E"/>
    <w:rsid w:val="00E30932"/>
    <w:rsid w:val="00E44D35"/>
    <w:rsid w:val="00E774FF"/>
    <w:rsid w:val="00E97E6E"/>
    <w:rsid w:val="00EB0A8E"/>
    <w:rsid w:val="00F065C0"/>
    <w:rsid w:val="00F57896"/>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620DC"/>
  <w15:docId w15:val="{A79064B9-D4AC-4670-B57F-6DCC8911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customStyle="1" w:styleId="1nadpis">
    <w:name w:val="1nadpis"/>
    <w:basedOn w:val="Normln"/>
    <w:qFormat/>
    <w:rsid w:val="00E16B9E"/>
    <w:pPr>
      <w:keepNext/>
      <w:numPr>
        <w:numId w:val="30"/>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ascii="Calibri" w:eastAsia="Times New Roman" w:hAnsi="Calibri" w:cs="Times New Roman"/>
      <w:b/>
      <w:bCs/>
      <w:kern w:val="32"/>
      <w:sz w:val="28"/>
      <w:szCs w:val="28"/>
      <w:lang w:eastAsia="cs-CZ"/>
    </w:rPr>
  </w:style>
  <w:style w:type="paragraph" w:customStyle="1" w:styleId="2sltext">
    <w:name w:val="2čísl.text"/>
    <w:basedOn w:val="Zkladntext"/>
    <w:qFormat/>
    <w:rsid w:val="00E16B9E"/>
    <w:pPr>
      <w:numPr>
        <w:ilvl w:val="1"/>
        <w:numId w:val="30"/>
      </w:numPr>
      <w:suppressAutoHyphens w:val="0"/>
      <w:spacing w:before="240" w:after="240"/>
      <w:jc w:val="both"/>
    </w:pPr>
    <w:rPr>
      <w:rFonts w:ascii="Calibri" w:hAnsi="Calibri"/>
      <w:sz w:val="22"/>
      <w:szCs w:val="22"/>
      <w:lang w:eastAsia="cs-CZ"/>
    </w:rPr>
  </w:style>
  <w:style w:type="paragraph" w:customStyle="1" w:styleId="3seznam">
    <w:name w:val="3seznam"/>
    <w:basedOn w:val="Normln"/>
    <w:qFormat/>
    <w:rsid w:val="00E16B9E"/>
    <w:pPr>
      <w:numPr>
        <w:ilvl w:val="2"/>
        <w:numId w:val="30"/>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16B9E"/>
    <w:pPr>
      <w:numPr>
        <w:ilvl w:val="3"/>
        <w:numId w:val="30"/>
      </w:numPr>
      <w:spacing w:before="120" w:after="120" w:line="240" w:lineRule="auto"/>
      <w:jc w:val="both"/>
    </w:pPr>
    <w:rPr>
      <w:rFonts w:ascii="Calibri" w:eastAsia="Calibri" w:hAnsi="Calibri" w:cs="Times New Roman"/>
      <w:iCs/>
    </w:rPr>
  </w:style>
  <w:style w:type="paragraph" w:styleId="Zkladntext2">
    <w:name w:val="Body Text 2"/>
    <w:basedOn w:val="Normln"/>
    <w:link w:val="Zkladntext2Char"/>
    <w:uiPriority w:val="99"/>
    <w:semiHidden/>
    <w:unhideWhenUsed/>
    <w:rsid w:val="00C827F1"/>
    <w:pPr>
      <w:spacing w:after="120" w:line="480" w:lineRule="auto"/>
    </w:pPr>
  </w:style>
  <w:style w:type="character" w:customStyle="1" w:styleId="Zkladntext2Char">
    <w:name w:val="Základní text 2 Char"/>
    <w:basedOn w:val="Standardnpsmoodstavce"/>
    <w:link w:val="Zkladntext2"/>
    <w:uiPriority w:val="99"/>
    <w:semiHidden/>
    <w:rsid w:val="00C827F1"/>
  </w:style>
  <w:style w:type="paragraph" w:styleId="Textkomente">
    <w:name w:val="annotation text"/>
    <w:basedOn w:val="Normln"/>
    <w:link w:val="TextkomenteChar"/>
    <w:uiPriority w:val="99"/>
    <w:semiHidden/>
    <w:unhideWhenUsed/>
    <w:rsid w:val="002F03A0"/>
    <w:pPr>
      <w:spacing w:line="240" w:lineRule="auto"/>
    </w:pPr>
    <w:rPr>
      <w:sz w:val="20"/>
      <w:szCs w:val="20"/>
    </w:rPr>
  </w:style>
  <w:style w:type="character" w:customStyle="1" w:styleId="TextkomenteChar">
    <w:name w:val="Text komentáře Char"/>
    <w:basedOn w:val="Standardnpsmoodstavce"/>
    <w:link w:val="Textkomente"/>
    <w:uiPriority w:val="99"/>
    <w:semiHidden/>
    <w:rsid w:val="002F03A0"/>
    <w:rPr>
      <w:sz w:val="20"/>
      <w:szCs w:val="20"/>
    </w:rPr>
  </w:style>
  <w:style w:type="paragraph" w:styleId="Pedmtkomente">
    <w:name w:val="annotation subject"/>
    <w:basedOn w:val="Textkomente"/>
    <w:next w:val="Textkomente"/>
    <w:link w:val="PedmtkomenteChar"/>
    <w:uiPriority w:val="99"/>
    <w:semiHidden/>
    <w:unhideWhenUsed/>
    <w:rsid w:val="002F03A0"/>
    <w:rPr>
      <w:b/>
      <w:bCs/>
    </w:rPr>
  </w:style>
  <w:style w:type="character" w:customStyle="1" w:styleId="PedmtkomenteChar">
    <w:name w:val="Předmět komentáře Char"/>
    <w:basedOn w:val="TextkomenteChar"/>
    <w:link w:val="Pedmtkomente"/>
    <w:uiPriority w:val="99"/>
    <w:semiHidden/>
    <w:rsid w:val="002F03A0"/>
    <w:rPr>
      <w:b/>
      <w:bCs/>
      <w:sz w:val="20"/>
      <w:szCs w:val="20"/>
    </w:rPr>
  </w:style>
  <w:style w:type="paragraph" w:styleId="Revize">
    <w:name w:val="Revision"/>
    <w:hidden/>
    <w:uiPriority w:val="99"/>
    <w:semiHidden/>
    <w:rsid w:val="00700A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84291">
      <w:bodyDiv w:val="1"/>
      <w:marLeft w:val="0"/>
      <w:marRight w:val="0"/>
      <w:marTop w:val="0"/>
      <w:marBottom w:val="0"/>
      <w:divBdr>
        <w:top w:val="none" w:sz="0" w:space="0" w:color="auto"/>
        <w:left w:val="none" w:sz="0" w:space="0" w:color="auto"/>
        <w:bottom w:val="none" w:sz="0" w:space="0" w:color="auto"/>
        <w:right w:val="none" w:sz="0" w:space="0" w:color="auto"/>
      </w:divBdr>
    </w:div>
    <w:div w:id="536621065">
      <w:bodyDiv w:val="1"/>
      <w:marLeft w:val="0"/>
      <w:marRight w:val="0"/>
      <w:marTop w:val="0"/>
      <w:marBottom w:val="0"/>
      <w:divBdr>
        <w:top w:val="none" w:sz="0" w:space="0" w:color="auto"/>
        <w:left w:val="none" w:sz="0" w:space="0" w:color="auto"/>
        <w:bottom w:val="none" w:sz="0" w:space="0" w:color="auto"/>
        <w:right w:val="none" w:sz="0" w:space="0" w:color="auto"/>
      </w:divBdr>
    </w:div>
    <w:div w:id="1003707196">
      <w:bodyDiv w:val="1"/>
      <w:marLeft w:val="0"/>
      <w:marRight w:val="0"/>
      <w:marTop w:val="0"/>
      <w:marBottom w:val="0"/>
      <w:divBdr>
        <w:top w:val="none" w:sz="0" w:space="0" w:color="auto"/>
        <w:left w:val="none" w:sz="0" w:space="0" w:color="auto"/>
        <w:bottom w:val="none" w:sz="0" w:space="0" w:color="auto"/>
        <w:right w:val="none" w:sz="0" w:space="0" w:color="auto"/>
      </w:divBdr>
    </w:div>
    <w:div w:id="1075400854">
      <w:bodyDiv w:val="1"/>
      <w:marLeft w:val="0"/>
      <w:marRight w:val="0"/>
      <w:marTop w:val="0"/>
      <w:marBottom w:val="0"/>
      <w:divBdr>
        <w:top w:val="none" w:sz="0" w:space="0" w:color="auto"/>
        <w:left w:val="none" w:sz="0" w:space="0" w:color="auto"/>
        <w:bottom w:val="none" w:sz="0" w:space="0" w:color="auto"/>
        <w:right w:val="none" w:sz="0" w:space="0" w:color="auto"/>
      </w:divBdr>
    </w:div>
    <w:div w:id="1257520730">
      <w:bodyDiv w:val="1"/>
      <w:marLeft w:val="0"/>
      <w:marRight w:val="0"/>
      <w:marTop w:val="0"/>
      <w:marBottom w:val="0"/>
      <w:divBdr>
        <w:top w:val="none" w:sz="0" w:space="0" w:color="auto"/>
        <w:left w:val="none" w:sz="0" w:space="0" w:color="auto"/>
        <w:bottom w:val="none" w:sz="0" w:space="0" w:color="auto"/>
        <w:right w:val="none" w:sz="0" w:space="0" w:color="auto"/>
      </w:divBdr>
    </w:div>
    <w:div w:id="1376584308">
      <w:bodyDiv w:val="1"/>
      <w:marLeft w:val="0"/>
      <w:marRight w:val="0"/>
      <w:marTop w:val="0"/>
      <w:marBottom w:val="0"/>
      <w:divBdr>
        <w:top w:val="none" w:sz="0" w:space="0" w:color="auto"/>
        <w:left w:val="none" w:sz="0" w:space="0" w:color="auto"/>
        <w:bottom w:val="none" w:sz="0" w:space="0" w:color="auto"/>
        <w:right w:val="none" w:sz="0" w:space="0" w:color="auto"/>
      </w:divBdr>
    </w:div>
    <w:div w:id="1763451437">
      <w:bodyDiv w:val="1"/>
      <w:marLeft w:val="0"/>
      <w:marRight w:val="0"/>
      <w:marTop w:val="0"/>
      <w:marBottom w:val="0"/>
      <w:divBdr>
        <w:top w:val="none" w:sz="0" w:space="0" w:color="auto"/>
        <w:left w:val="none" w:sz="0" w:space="0" w:color="auto"/>
        <w:bottom w:val="none" w:sz="0" w:space="0" w:color="auto"/>
        <w:right w:val="none" w:sz="0" w:space="0" w:color="auto"/>
      </w:divBdr>
    </w:div>
    <w:div w:id="2107774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715</TotalTime>
  <Pages>9</Pages>
  <Words>3725</Words>
  <Characters>21980</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Romana Zemanová</cp:lastModifiedBy>
  <cp:revision>132</cp:revision>
  <dcterms:created xsi:type="dcterms:W3CDTF">2022-10-25T21:48:00Z</dcterms:created>
  <dcterms:modified xsi:type="dcterms:W3CDTF">2025-09-11T10:24:00Z</dcterms:modified>
</cp:coreProperties>
</file>